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03E" w:rsidRDefault="00396805">
      <w:pPr>
        <w:pStyle w:val="a7"/>
        <w:spacing w:before="0" w:beforeAutospacing="0" w:after="0" w:afterAutospacing="0" w:line="360" w:lineRule="auto"/>
        <w:jc w:val="center"/>
        <w:rPr>
          <w:rStyle w:val="a8"/>
          <w:rFonts w:ascii="华文中宋" w:eastAsia="华文中宋" w:hAnsi="华文中宋" w:cs="仿宋"/>
          <w:b w:val="0"/>
          <w:bCs w:val="0"/>
          <w:sz w:val="44"/>
          <w:szCs w:val="44"/>
        </w:rPr>
      </w:pPr>
      <w:r>
        <w:rPr>
          <w:rStyle w:val="a8"/>
          <w:rFonts w:ascii="华文中宋" w:eastAsia="华文中宋" w:hAnsi="华文中宋" w:cs="仿宋" w:hint="eastAsia"/>
          <w:b w:val="0"/>
          <w:bCs w:val="0"/>
          <w:sz w:val="44"/>
          <w:szCs w:val="44"/>
        </w:rPr>
        <w:t>管理学院本研贯通人才培养计划实施细则</w:t>
      </w:r>
    </w:p>
    <w:p w:rsidR="0082303E" w:rsidRDefault="00396805">
      <w:pPr>
        <w:pStyle w:val="a7"/>
        <w:spacing w:before="0" w:beforeAutospacing="0" w:after="0" w:afterAutospacing="0" w:line="360" w:lineRule="auto"/>
        <w:jc w:val="center"/>
        <w:rPr>
          <w:rStyle w:val="a8"/>
          <w:rFonts w:ascii="华文中宋" w:eastAsia="华文中宋" w:hAnsi="华文中宋" w:cs="仿宋"/>
          <w:b w:val="0"/>
          <w:bCs w:val="0"/>
          <w:sz w:val="44"/>
          <w:szCs w:val="44"/>
        </w:rPr>
      </w:pPr>
      <w:r>
        <w:rPr>
          <w:rStyle w:val="a8"/>
          <w:rFonts w:ascii="华文中宋" w:eastAsia="华文中宋" w:hAnsi="华文中宋" w:cs="仿宋" w:hint="eastAsia"/>
          <w:b w:val="0"/>
          <w:bCs w:val="0"/>
          <w:sz w:val="44"/>
          <w:szCs w:val="44"/>
        </w:rPr>
        <w:t>（试行）</w:t>
      </w:r>
    </w:p>
    <w:p w:rsidR="0082303E" w:rsidRDefault="0082303E">
      <w:pPr>
        <w:pStyle w:val="a7"/>
        <w:spacing w:before="0" w:beforeAutospacing="0" w:after="0" w:afterAutospacing="0" w:line="360" w:lineRule="auto"/>
        <w:jc w:val="center"/>
        <w:rPr>
          <w:rStyle w:val="a8"/>
          <w:rFonts w:ascii="仿宋_GB2312" w:eastAsia="仿宋_GB2312" w:hAnsi="仿宋" w:cs="仿宋"/>
          <w:bCs w:val="0"/>
          <w:sz w:val="28"/>
          <w:szCs w:val="28"/>
        </w:rPr>
      </w:pPr>
    </w:p>
    <w:p w:rsidR="0082303E" w:rsidRDefault="00396805" w:rsidP="00D406C7">
      <w:pPr>
        <w:pStyle w:val="a7"/>
        <w:spacing w:before="0" w:beforeAutospacing="0" w:after="0" w:afterAutospacing="0" w:line="360" w:lineRule="auto"/>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为深入贯彻实施本科生与研究生贯通式一体化培养模式，促进本科生培养与研究生培养工作的有机融合，构建本研贯通优质培养教育平台，</w:t>
      </w:r>
      <w:r w:rsidR="00036F9C">
        <w:rPr>
          <w:rFonts w:ascii="仿宋_GB2312" w:eastAsia="仿宋_GB2312" w:hAnsi="仿宋" w:cs="仿宋" w:hint="eastAsia"/>
          <w:sz w:val="32"/>
          <w:szCs w:val="32"/>
        </w:rPr>
        <w:t>管理学院</w:t>
      </w:r>
      <w:r>
        <w:rPr>
          <w:rFonts w:ascii="仿宋_GB2312" w:eastAsia="仿宋_GB2312" w:hAnsi="仿宋" w:cs="仿宋" w:hint="eastAsia"/>
          <w:sz w:val="32"/>
          <w:szCs w:val="32"/>
        </w:rPr>
        <w:t>根据《兰州大学本研贯通人才培养计划实施办法》（校教〔2020〕120号），制定了</w:t>
      </w:r>
      <w:r>
        <w:rPr>
          <w:rFonts w:ascii="仿宋_GB2312" w:eastAsia="仿宋_GB2312" w:hAnsi="仿宋" w:cs="仿宋"/>
          <w:sz w:val="32"/>
          <w:szCs w:val="32"/>
        </w:rPr>
        <w:t>《</w:t>
      </w:r>
      <w:r>
        <w:rPr>
          <w:rFonts w:ascii="仿宋_GB2312" w:eastAsia="仿宋_GB2312" w:hAnsi="仿宋" w:cs="仿宋" w:hint="eastAsia"/>
          <w:sz w:val="32"/>
          <w:szCs w:val="32"/>
        </w:rPr>
        <w:t>管理学院本研贯通人才培养计划实施细则</w:t>
      </w:r>
      <w:r>
        <w:rPr>
          <w:rFonts w:ascii="仿宋_GB2312" w:eastAsia="仿宋_GB2312" w:hAnsi="仿宋" w:cs="仿宋"/>
          <w:sz w:val="32"/>
          <w:szCs w:val="32"/>
        </w:rPr>
        <w:t>》</w:t>
      </w:r>
      <w:r w:rsidR="00F507C3">
        <w:rPr>
          <w:rFonts w:ascii="仿宋_GB2312" w:eastAsia="仿宋_GB2312" w:hAnsi="仿宋" w:cs="仿宋" w:hint="eastAsia"/>
          <w:sz w:val="32"/>
          <w:szCs w:val="32"/>
        </w:rPr>
        <w:t>（试行）</w:t>
      </w:r>
      <w:r>
        <w:rPr>
          <w:rFonts w:ascii="仿宋_GB2312" w:eastAsia="仿宋_GB2312" w:hAnsi="仿宋" w:cs="仿宋" w:hint="eastAsia"/>
          <w:sz w:val="32"/>
          <w:szCs w:val="32"/>
        </w:rPr>
        <w:t>，具体如下：</w:t>
      </w:r>
    </w:p>
    <w:p w:rsidR="0082303E" w:rsidRDefault="00396805">
      <w:pPr>
        <w:pStyle w:val="a7"/>
        <w:spacing w:before="0" w:beforeAutospacing="0" w:after="0" w:afterAutospacing="0" w:line="360" w:lineRule="auto"/>
        <w:ind w:firstLineChars="200" w:firstLine="640"/>
        <w:rPr>
          <w:rFonts w:ascii="黑体" w:eastAsia="黑体" w:hAnsi="黑体" w:cs="仿宋"/>
          <w:b/>
          <w:sz w:val="32"/>
          <w:szCs w:val="32"/>
        </w:rPr>
      </w:pPr>
      <w:r>
        <w:rPr>
          <w:rStyle w:val="a8"/>
          <w:rFonts w:ascii="黑体" w:eastAsia="黑体" w:hAnsi="黑体" w:cs="仿宋" w:hint="eastAsia"/>
          <w:b w:val="0"/>
          <w:sz w:val="32"/>
          <w:szCs w:val="32"/>
        </w:rPr>
        <w:t>一、指导思想</w:t>
      </w:r>
    </w:p>
    <w:p w:rsidR="0082303E" w:rsidRDefault="00396805" w:rsidP="00D406C7">
      <w:pPr>
        <w:pStyle w:val="a7"/>
        <w:spacing w:before="0" w:beforeAutospacing="0" w:after="0" w:afterAutospacing="0" w:line="360" w:lineRule="auto"/>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管理类本研贯通人才培养计划（以下简称“本研贯通计划”）系统构建“本科-硕士-博士”一体化贯通式课程体系和培养机制，有机衔接“本研”培养。该本研贯通培养计划在导师团队指导下实施个性化培养，采用“</w:t>
      </w:r>
      <w:r>
        <w:rPr>
          <w:rFonts w:ascii="仿宋_GB2312" w:eastAsia="仿宋_GB2312" w:hAnsi="仿宋" w:cs="仿宋"/>
          <w:sz w:val="32"/>
          <w:szCs w:val="32"/>
        </w:rPr>
        <w:t>2</w:t>
      </w:r>
      <w:r>
        <w:rPr>
          <w:rFonts w:ascii="仿宋_GB2312" w:eastAsia="仿宋_GB2312" w:hAnsi="仿宋" w:cs="仿宋" w:hint="eastAsia"/>
          <w:sz w:val="32"/>
          <w:szCs w:val="32"/>
        </w:rPr>
        <w:t>+1+G”的培养方式，注重科研能力培养，强调应用学术理论发现问题、求解问题的能力养成，着力打造“贯通培养、宽厚基础、突出科研、追求卓越”的高层次管理类本研贯通学术型人才培养体系，吸引具有研究潜质的学生，提升学生的学术研究能力，培养具有国际化视野、学术志向坚定、专业兴趣浓厚、具有家国情怀，德才兼备、身心健康的高素质、创新引领型学术人才。</w:t>
      </w:r>
    </w:p>
    <w:p w:rsidR="0082303E" w:rsidRDefault="00396805">
      <w:pPr>
        <w:pStyle w:val="a7"/>
        <w:spacing w:before="0" w:beforeAutospacing="0" w:after="0" w:afterAutospacing="0" w:line="360" w:lineRule="auto"/>
        <w:ind w:firstLineChars="200" w:firstLine="640"/>
        <w:rPr>
          <w:rStyle w:val="a8"/>
          <w:rFonts w:ascii="黑体" w:eastAsia="黑体" w:hAnsi="黑体" w:cs="仿宋"/>
          <w:b w:val="0"/>
          <w:sz w:val="32"/>
          <w:szCs w:val="32"/>
        </w:rPr>
      </w:pPr>
      <w:r>
        <w:rPr>
          <w:rStyle w:val="a8"/>
          <w:rFonts w:ascii="黑体" w:eastAsia="黑体" w:hAnsi="黑体" w:cs="仿宋" w:hint="eastAsia"/>
          <w:b w:val="0"/>
          <w:sz w:val="32"/>
          <w:szCs w:val="32"/>
        </w:rPr>
        <w:lastRenderedPageBreak/>
        <w:t>二、组织领导</w:t>
      </w:r>
    </w:p>
    <w:p w:rsidR="0082303E" w:rsidRDefault="00396805" w:rsidP="00D406C7">
      <w:pPr>
        <w:pStyle w:val="a7"/>
        <w:spacing w:before="0" w:beforeAutospacing="0" w:after="0" w:afterAutospacing="0" w:line="360" w:lineRule="auto"/>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学院成立本研贯通人才培养领导小组，负责全院本研贯通学生的遴选、培养方案制定和计划组织实施工作。</w:t>
      </w:r>
    </w:p>
    <w:p w:rsidR="0082303E" w:rsidRDefault="00396805" w:rsidP="00D406C7">
      <w:pPr>
        <w:pStyle w:val="a7"/>
        <w:spacing w:before="0" w:beforeAutospacing="0" w:after="0" w:afterAutospacing="0" w:line="360" w:lineRule="auto"/>
        <w:ind w:firstLineChars="200" w:firstLine="640"/>
        <w:jc w:val="both"/>
        <w:rPr>
          <w:rFonts w:ascii="黑体" w:eastAsia="黑体" w:hAnsi="黑体" w:cs="仿宋"/>
          <w:b/>
          <w:sz w:val="32"/>
          <w:szCs w:val="32"/>
        </w:rPr>
      </w:pPr>
      <w:r>
        <w:rPr>
          <w:rStyle w:val="a8"/>
          <w:rFonts w:ascii="黑体" w:eastAsia="黑体" w:hAnsi="黑体" w:cs="仿宋" w:hint="eastAsia"/>
          <w:b w:val="0"/>
          <w:sz w:val="32"/>
          <w:szCs w:val="32"/>
        </w:rPr>
        <w:t>三、选拔方式</w:t>
      </w:r>
    </w:p>
    <w:p w:rsidR="0082303E" w:rsidRDefault="00396805" w:rsidP="00D406C7">
      <w:pPr>
        <w:pStyle w:val="a7"/>
        <w:spacing w:before="0" w:beforeAutospacing="0" w:after="0" w:afterAutospacing="0" w:line="360" w:lineRule="auto"/>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 xml:space="preserve">本科学籍第二学年末，根据学校下达的指标，本研贯通计划面向学院二年级全体本科生开展遴选工作。 </w:t>
      </w:r>
    </w:p>
    <w:p w:rsidR="0082303E" w:rsidRDefault="00396805" w:rsidP="00D406C7">
      <w:pPr>
        <w:pStyle w:val="a7"/>
        <w:spacing w:before="0" w:beforeAutospacing="0" w:after="0" w:afterAutospacing="0" w:line="360" w:lineRule="auto"/>
        <w:ind w:firstLineChars="200" w:firstLine="643"/>
        <w:jc w:val="both"/>
        <w:rPr>
          <w:rFonts w:ascii="仿宋_GB2312" w:eastAsia="仿宋_GB2312" w:hAnsi="仿宋" w:cs="仿宋"/>
          <w:sz w:val="32"/>
          <w:szCs w:val="32"/>
        </w:rPr>
      </w:pPr>
      <w:r>
        <w:rPr>
          <w:rStyle w:val="a8"/>
          <w:rFonts w:ascii="仿宋_GB2312" w:eastAsia="仿宋_GB2312" w:hAnsi="仿宋" w:cs="仿宋" w:hint="eastAsia"/>
          <w:sz w:val="32"/>
          <w:szCs w:val="32"/>
        </w:rPr>
        <w:t>（一）报名基本条件</w:t>
      </w:r>
    </w:p>
    <w:p w:rsidR="0082303E" w:rsidRDefault="00396805" w:rsidP="00D406C7">
      <w:pPr>
        <w:pStyle w:val="a7"/>
        <w:spacing w:before="0" w:beforeAutospacing="0" w:after="0" w:afterAutospacing="0" w:line="360" w:lineRule="auto"/>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纳入我</w:t>
      </w:r>
      <w:r w:rsidR="00F45EB3">
        <w:rPr>
          <w:rFonts w:ascii="仿宋_GB2312" w:eastAsia="仿宋_GB2312" w:hAnsi="仿宋" w:cs="仿宋" w:hint="eastAsia"/>
          <w:sz w:val="32"/>
          <w:szCs w:val="32"/>
        </w:rPr>
        <w:t>校</w:t>
      </w:r>
      <w:r>
        <w:rPr>
          <w:rFonts w:ascii="仿宋_GB2312" w:eastAsia="仿宋_GB2312" w:hAnsi="仿宋" w:cs="仿宋" w:hint="eastAsia"/>
          <w:sz w:val="32"/>
          <w:szCs w:val="32"/>
        </w:rPr>
        <w:t>普通本科招生计划录取的</w:t>
      </w:r>
      <w:r w:rsidR="00F45EB3">
        <w:rPr>
          <w:rFonts w:ascii="仿宋_GB2312" w:eastAsia="仿宋_GB2312" w:hAnsi="仿宋" w:cs="仿宋" w:hint="eastAsia"/>
          <w:sz w:val="32"/>
          <w:szCs w:val="32"/>
        </w:rPr>
        <w:t>管理学院</w:t>
      </w:r>
      <w:r>
        <w:rPr>
          <w:rFonts w:ascii="仿宋_GB2312" w:eastAsia="仿宋_GB2312" w:hAnsi="仿宋" w:cs="仿宋" w:hint="eastAsia"/>
          <w:sz w:val="32"/>
          <w:szCs w:val="32"/>
        </w:rPr>
        <w:t>本科生（不含第二学士学位和辅修专业学生），一贯学业表现良好，德智体美劳全面发展，且满足以下条件者，具有申请资格：</w:t>
      </w:r>
    </w:p>
    <w:p w:rsidR="0082303E" w:rsidRDefault="00396805" w:rsidP="00D406C7">
      <w:pPr>
        <w:pStyle w:val="a7"/>
        <w:spacing w:before="0" w:beforeAutospacing="0" w:after="0" w:afterAutospacing="0" w:line="360" w:lineRule="auto"/>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1</w:t>
      </w:r>
      <w:r w:rsidR="0017764F">
        <w:rPr>
          <w:rFonts w:ascii="仿宋_GB2312" w:eastAsia="仿宋_GB2312" w:hAnsi="仿宋" w:cs="仿宋" w:hint="eastAsia"/>
          <w:sz w:val="32"/>
          <w:szCs w:val="32"/>
        </w:rPr>
        <w:t>.</w:t>
      </w:r>
      <w:r>
        <w:rPr>
          <w:rFonts w:ascii="仿宋_GB2312" w:eastAsia="仿宋_GB2312" w:hAnsi="仿宋" w:cs="仿宋" w:hint="eastAsia"/>
          <w:sz w:val="32"/>
          <w:szCs w:val="32"/>
        </w:rPr>
        <w:t>思想品德考核合格，无任何违法违纪、受处分和不良学风记录。</w:t>
      </w:r>
    </w:p>
    <w:p w:rsidR="0082303E" w:rsidRDefault="00396805" w:rsidP="00D406C7">
      <w:pPr>
        <w:pStyle w:val="a7"/>
        <w:spacing w:before="0" w:beforeAutospacing="0" w:after="0" w:afterAutospacing="0" w:line="360" w:lineRule="auto"/>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2</w:t>
      </w:r>
      <w:r w:rsidR="0017764F">
        <w:rPr>
          <w:rFonts w:ascii="仿宋_GB2312" w:eastAsia="仿宋_GB2312" w:hAnsi="仿宋" w:cs="仿宋" w:hint="eastAsia"/>
          <w:sz w:val="32"/>
          <w:szCs w:val="32"/>
        </w:rPr>
        <w:t>.</w:t>
      </w:r>
      <w:r>
        <w:rPr>
          <w:rFonts w:ascii="仿宋_GB2312" w:eastAsia="仿宋_GB2312" w:hAnsi="仿宋" w:cs="仿宋" w:hint="eastAsia"/>
          <w:sz w:val="32"/>
          <w:szCs w:val="32"/>
        </w:rPr>
        <w:t>勤奋学习，刻苦钻研，成绩优秀。（1）管理学基地班前两年</w:t>
      </w:r>
      <w:r w:rsidR="00A00A49">
        <w:rPr>
          <w:rFonts w:ascii="仿宋_GB2312" w:eastAsia="仿宋_GB2312" w:hAnsi="仿宋" w:cs="仿宋" w:hint="eastAsia"/>
          <w:sz w:val="32"/>
          <w:szCs w:val="32"/>
        </w:rPr>
        <w:t>学业</w:t>
      </w:r>
      <w:r w:rsidR="00A00A49">
        <w:rPr>
          <w:rFonts w:ascii="仿宋_GB2312" w:eastAsia="仿宋_GB2312" w:hAnsi="仿宋" w:cs="仿宋"/>
          <w:sz w:val="32"/>
          <w:szCs w:val="32"/>
        </w:rPr>
        <w:t>成绩</w:t>
      </w:r>
      <w:r>
        <w:rPr>
          <w:rFonts w:ascii="仿宋_GB2312" w:eastAsia="仿宋_GB2312" w:hAnsi="仿宋" w:cs="仿宋" w:hint="eastAsia"/>
          <w:sz w:val="32"/>
          <w:szCs w:val="32"/>
        </w:rPr>
        <w:t>排名前 25%（含）的学生。（2）专业班前两年</w:t>
      </w:r>
      <w:r w:rsidR="00A00A49">
        <w:rPr>
          <w:rFonts w:ascii="仿宋_GB2312" w:eastAsia="仿宋_GB2312" w:hAnsi="仿宋" w:cs="仿宋" w:hint="eastAsia"/>
          <w:sz w:val="32"/>
          <w:szCs w:val="32"/>
        </w:rPr>
        <w:t>学业成绩</w:t>
      </w:r>
      <w:r>
        <w:rPr>
          <w:rFonts w:ascii="仿宋_GB2312" w:eastAsia="仿宋_GB2312" w:hAnsi="仿宋" w:cs="仿宋" w:hint="eastAsia"/>
          <w:sz w:val="32"/>
          <w:szCs w:val="32"/>
        </w:rPr>
        <w:t>排名前 15%（含）的学生具有申请资格。</w:t>
      </w:r>
    </w:p>
    <w:p w:rsidR="0082303E" w:rsidRDefault="00396805" w:rsidP="00D406C7">
      <w:pPr>
        <w:pStyle w:val="a7"/>
        <w:spacing w:before="0" w:beforeAutospacing="0" w:after="0" w:afterAutospacing="0" w:line="360" w:lineRule="auto"/>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3</w:t>
      </w:r>
      <w:r w:rsidR="0017764F">
        <w:rPr>
          <w:rFonts w:ascii="仿宋_GB2312" w:eastAsia="仿宋_GB2312" w:hAnsi="仿宋" w:cs="仿宋" w:hint="eastAsia"/>
          <w:sz w:val="32"/>
          <w:szCs w:val="32"/>
        </w:rPr>
        <w:t>.</w:t>
      </w:r>
      <w:r>
        <w:rPr>
          <w:rFonts w:ascii="仿宋_GB2312" w:eastAsia="仿宋_GB2312" w:hAnsi="仿宋" w:cs="仿宋" w:hint="eastAsia"/>
          <w:sz w:val="32"/>
          <w:szCs w:val="32"/>
        </w:rPr>
        <w:t>全国大学外语四级考试成绩须达到 425 分及以上。</w:t>
      </w:r>
    </w:p>
    <w:p w:rsidR="0082303E" w:rsidRDefault="00396805">
      <w:pPr>
        <w:pStyle w:val="a7"/>
        <w:spacing w:before="0" w:beforeAutospacing="0" w:after="0" w:afterAutospacing="0" w:line="360" w:lineRule="auto"/>
        <w:ind w:firstLineChars="200" w:firstLine="643"/>
        <w:rPr>
          <w:rFonts w:ascii="仿宋_GB2312" w:eastAsia="仿宋_GB2312" w:hAnsi="仿宋" w:cs="仿宋"/>
          <w:sz w:val="32"/>
          <w:szCs w:val="32"/>
        </w:rPr>
      </w:pPr>
      <w:r>
        <w:rPr>
          <w:rStyle w:val="a8"/>
          <w:rFonts w:ascii="仿宋_GB2312" w:eastAsia="仿宋_GB2312" w:hAnsi="仿宋" w:cs="仿宋" w:hint="eastAsia"/>
          <w:sz w:val="32"/>
          <w:szCs w:val="32"/>
        </w:rPr>
        <w:t>（二）资格审核</w:t>
      </w:r>
    </w:p>
    <w:p w:rsidR="0082303E" w:rsidRDefault="00396805">
      <w:pPr>
        <w:pStyle w:val="a7"/>
        <w:spacing w:before="0" w:beforeAutospacing="0" w:after="0" w:afterAutospacing="0"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学院针对</w:t>
      </w:r>
      <w:r w:rsidR="00F45EB3">
        <w:rPr>
          <w:rFonts w:ascii="仿宋_GB2312" w:eastAsia="仿宋_GB2312" w:hAnsi="仿宋" w:cs="仿宋" w:hint="eastAsia"/>
          <w:sz w:val="32"/>
          <w:szCs w:val="32"/>
        </w:rPr>
        <w:t>报名</w:t>
      </w:r>
      <w:r w:rsidR="00D406C7">
        <w:rPr>
          <w:rFonts w:ascii="仿宋_GB2312" w:eastAsia="仿宋_GB2312" w:hAnsi="仿宋" w:cs="仿宋" w:hint="eastAsia"/>
          <w:sz w:val="32"/>
          <w:szCs w:val="32"/>
        </w:rPr>
        <w:t>学生</w:t>
      </w:r>
      <w:r w:rsidR="00D406C7">
        <w:rPr>
          <w:rFonts w:ascii="仿宋_GB2312" w:eastAsia="仿宋_GB2312" w:hAnsi="仿宋" w:cs="仿宋"/>
          <w:sz w:val="32"/>
          <w:szCs w:val="32"/>
        </w:rPr>
        <w:t>进行</w:t>
      </w:r>
      <w:r w:rsidR="00D406C7">
        <w:rPr>
          <w:rFonts w:ascii="仿宋_GB2312" w:eastAsia="仿宋_GB2312" w:hAnsi="仿宋" w:cs="仿宋" w:hint="eastAsia"/>
          <w:sz w:val="32"/>
          <w:szCs w:val="32"/>
        </w:rPr>
        <w:t>资格审核</w:t>
      </w:r>
      <w:r>
        <w:rPr>
          <w:rFonts w:ascii="仿宋_GB2312" w:eastAsia="仿宋_GB2312" w:hAnsi="仿宋" w:cs="仿宋" w:hint="eastAsia"/>
          <w:sz w:val="32"/>
          <w:szCs w:val="32"/>
        </w:rPr>
        <w:t>，符合报名基本条件的学生将进入综合</w:t>
      </w:r>
      <w:r w:rsidR="00D406C7">
        <w:rPr>
          <w:rFonts w:ascii="仿宋_GB2312" w:eastAsia="仿宋_GB2312" w:hAnsi="仿宋" w:cs="仿宋" w:hint="eastAsia"/>
          <w:sz w:val="32"/>
          <w:szCs w:val="32"/>
        </w:rPr>
        <w:t>考核</w:t>
      </w:r>
      <w:r>
        <w:rPr>
          <w:rFonts w:ascii="仿宋_GB2312" w:eastAsia="仿宋_GB2312" w:hAnsi="仿宋" w:cs="仿宋" w:hint="eastAsia"/>
          <w:sz w:val="32"/>
          <w:szCs w:val="32"/>
        </w:rPr>
        <w:t>环节。</w:t>
      </w:r>
    </w:p>
    <w:p w:rsidR="0082303E" w:rsidRDefault="00396805">
      <w:pPr>
        <w:pStyle w:val="a7"/>
        <w:spacing w:before="0" w:beforeAutospacing="0" w:after="0" w:afterAutospacing="0" w:line="360" w:lineRule="auto"/>
        <w:ind w:firstLineChars="200" w:firstLine="643"/>
        <w:rPr>
          <w:rFonts w:ascii="仿宋_GB2312" w:eastAsia="仿宋_GB2312" w:hAnsi="仿宋" w:cs="仿宋"/>
          <w:sz w:val="32"/>
          <w:szCs w:val="32"/>
        </w:rPr>
      </w:pPr>
      <w:r>
        <w:rPr>
          <w:rStyle w:val="a8"/>
          <w:rFonts w:ascii="仿宋_GB2312" w:eastAsia="仿宋_GB2312" w:hAnsi="仿宋" w:cs="仿宋" w:hint="eastAsia"/>
          <w:sz w:val="32"/>
          <w:szCs w:val="32"/>
        </w:rPr>
        <w:t>（三）综合</w:t>
      </w:r>
      <w:r w:rsidR="00D406C7">
        <w:rPr>
          <w:rStyle w:val="a8"/>
          <w:rFonts w:ascii="仿宋_GB2312" w:eastAsia="仿宋_GB2312" w:hAnsi="仿宋" w:cs="仿宋" w:hint="eastAsia"/>
          <w:sz w:val="32"/>
          <w:szCs w:val="32"/>
        </w:rPr>
        <w:t>考核</w:t>
      </w:r>
      <w:r>
        <w:rPr>
          <w:rStyle w:val="a8"/>
          <w:rFonts w:ascii="仿宋_GB2312" w:eastAsia="仿宋_GB2312" w:hAnsi="仿宋" w:cs="仿宋" w:hint="eastAsia"/>
          <w:sz w:val="32"/>
          <w:szCs w:val="32"/>
        </w:rPr>
        <w:t>与录取</w:t>
      </w:r>
    </w:p>
    <w:p w:rsidR="00F45EB3" w:rsidRDefault="00CD4649" w:rsidP="00D406C7">
      <w:pPr>
        <w:pStyle w:val="a7"/>
        <w:spacing w:before="0" w:beforeAutospacing="0" w:after="0" w:afterAutospacing="0" w:line="360" w:lineRule="auto"/>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lastRenderedPageBreak/>
        <w:t>学院聘请专家组成综合考核小组，对考生进行综合考核</w:t>
      </w:r>
      <w:r w:rsidR="00F45EB3" w:rsidRPr="00F45EB3">
        <w:rPr>
          <w:rFonts w:ascii="仿宋_GB2312" w:eastAsia="仿宋_GB2312" w:hAnsi="仿宋" w:cs="仿宋"/>
          <w:sz w:val="32"/>
          <w:szCs w:val="32"/>
        </w:rPr>
        <w:t>。学院根据考生的综合考核总成绩由高到低排名进行录取。</w:t>
      </w:r>
    </w:p>
    <w:p w:rsidR="0082303E" w:rsidRDefault="00396805" w:rsidP="00D406C7">
      <w:pPr>
        <w:pStyle w:val="a7"/>
        <w:spacing w:before="0" w:beforeAutospacing="0" w:after="0" w:afterAutospacing="0" w:line="360" w:lineRule="auto"/>
        <w:ind w:firstLineChars="200" w:firstLine="643"/>
        <w:jc w:val="both"/>
        <w:rPr>
          <w:rFonts w:ascii="仿宋_GB2312" w:eastAsia="仿宋_GB2312" w:hAnsi="仿宋" w:cs="仿宋"/>
          <w:b/>
          <w:bCs/>
          <w:sz w:val="32"/>
          <w:szCs w:val="32"/>
        </w:rPr>
      </w:pPr>
      <w:r>
        <w:rPr>
          <w:rStyle w:val="a8"/>
          <w:rFonts w:ascii="仿宋_GB2312" w:eastAsia="仿宋_GB2312" w:hAnsi="仿宋" w:cs="仿宋" w:hint="eastAsia"/>
          <w:sz w:val="32"/>
          <w:szCs w:val="32"/>
        </w:rPr>
        <w:t>（四）其他说明</w:t>
      </w:r>
    </w:p>
    <w:p w:rsidR="0082303E" w:rsidRDefault="00396805" w:rsidP="00D406C7">
      <w:pPr>
        <w:pStyle w:val="a7"/>
        <w:spacing w:before="0" w:beforeAutospacing="0" w:after="0" w:afterAutospacing="0" w:line="360" w:lineRule="auto"/>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选拔结果公示无异议后，入选学生必须与学院签订《管理学院本研贯通培养协议》。</w:t>
      </w:r>
    </w:p>
    <w:p w:rsidR="0082303E" w:rsidRDefault="00396805">
      <w:pPr>
        <w:pStyle w:val="a7"/>
        <w:spacing w:before="0" w:beforeAutospacing="0" w:after="0" w:afterAutospacing="0" w:line="360" w:lineRule="auto"/>
        <w:ind w:firstLineChars="200" w:firstLine="640"/>
        <w:rPr>
          <w:rStyle w:val="a8"/>
          <w:rFonts w:ascii="黑体" w:eastAsia="黑体" w:hAnsi="黑体"/>
        </w:rPr>
      </w:pPr>
      <w:r>
        <w:rPr>
          <w:rStyle w:val="a8"/>
          <w:rFonts w:ascii="黑体" w:eastAsia="黑体" w:hAnsi="黑体" w:cs="仿宋" w:hint="eastAsia"/>
          <w:b w:val="0"/>
          <w:sz w:val="32"/>
          <w:szCs w:val="32"/>
        </w:rPr>
        <w:t>四、培养模式</w:t>
      </w:r>
    </w:p>
    <w:p w:rsidR="0082303E" w:rsidRDefault="00396805">
      <w:pPr>
        <w:pStyle w:val="a7"/>
        <w:spacing w:before="0" w:beforeAutospacing="0" w:after="0" w:afterAutospacing="0" w:line="360" w:lineRule="auto"/>
        <w:ind w:firstLineChars="200" w:firstLine="643"/>
        <w:rPr>
          <w:rFonts w:ascii="仿宋_GB2312" w:eastAsia="仿宋_GB2312" w:hAnsi="仿宋" w:cs="仿宋"/>
          <w:sz w:val="32"/>
          <w:szCs w:val="32"/>
        </w:rPr>
      </w:pPr>
      <w:r>
        <w:rPr>
          <w:rStyle w:val="a8"/>
          <w:rFonts w:ascii="仿宋_GB2312" w:eastAsia="仿宋_GB2312" w:hAnsi="仿宋" w:cs="仿宋" w:hint="eastAsia"/>
          <w:sz w:val="32"/>
          <w:szCs w:val="32"/>
        </w:rPr>
        <w:t>（一）培养计划</w:t>
      </w:r>
    </w:p>
    <w:p w:rsidR="0082303E" w:rsidRDefault="00396805" w:rsidP="00D406C7">
      <w:pPr>
        <w:pStyle w:val="a7"/>
        <w:spacing w:before="0" w:beforeAutospacing="0" w:after="0" w:afterAutospacing="0" w:line="360" w:lineRule="auto"/>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管理学院本研贯通计划学生按照工商和公共管理大类培养，从本科第三学年开始执行工商管理类和公共管理类《本研贯通人才培养方案》，学院本科各专业按照《本研贯通人才培养方案》针对具体学生制定《本研贯通人才培养计划》，明确课程必修和选修清单。本科第三学年开始可以选择研究生课程替换本科生课程，由学院研究生教学办公室记录本研贯通项目本科生选修研究生课程情况，由学院本科教学办公室录入本科教学系统，进行本科学分转换。</w:t>
      </w:r>
    </w:p>
    <w:p w:rsidR="0082303E" w:rsidRDefault="00396805">
      <w:pPr>
        <w:pStyle w:val="a7"/>
        <w:spacing w:before="0" w:beforeAutospacing="0" w:after="0" w:afterAutospacing="0" w:line="360" w:lineRule="auto"/>
        <w:ind w:firstLineChars="200" w:firstLine="643"/>
        <w:rPr>
          <w:rFonts w:ascii="仿宋_GB2312" w:eastAsia="仿宋_GB2312" w:hAnsi="仿宋" w:cs="仿宋"/>
          <w:sz w:val="32"/>
          <w:szCs w:val="32"/>
        </w:rPr>
      </w:pPr>
      <w:r>
        <w:rPr>
          <w:rStyle w:val="a8"/>
          <w:rFonts w:ascii="仿宋_GB2312" w:eastAsia="仿宋_GB2312" w:hAnsi="仿宋" w:cs="仿宋" w:hint="eastAsia"/>
          <w:sz w:val="32"/>
          <w:szCs w:val="32"/>
        </w:rPr>
        <w:t>（二）导师制度</w:t>
      </w:r>
    </w:p>
    <w:p w:rsidR="0082303E" w:rsidRDefault="00396805" w:rsidP="00D406C7">
      <w:pPr>
        <w:pStyle w:val="a7"/>
        <w:spacing w:before="0" w:beforeAutospacing="0" w:after="0" w:afterAutospacing="0" w:line="360" w:lineRule="auto"/>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1</w:t>
      </w:r>
      <w:r w:rsidR="0017764F">
        <w:rPr>
          <w:rFonts w:ascii="仿宋_GB2312" w:eastAsia="仿宋_GB2312" w:hAnsi="仿宋" w:cs="仿宋" w:hint="eastAsia"/>
          <w:sz w:val="32"/>
          <w:szCs w:val="32"/>
        </w:rPr>
        <w:t>.</w:t>
      </w:r>
      <w:r>
        <w:rPr>
          <w:rFonts w:ascii="仿宋_GB2312" w:eastAsia="仿宋_GB2312" w:hAnsi="仿宋" w:cs="仿宋" w:hint="eastAsia"/>
          <w:sz w:val="32"/>
          <w:szCs w:val="32"/>
        </w:rPr>
        <w:t>实行导师制，根据双向选择原则，学院为本研贯通计划学生配备研究生导师，每位导师每年最多只能指导1名本研贯通计划学生，</w:t>
      </w:r>
      <w:r>
        <w:rPr>
          <w:rFonts w:ascii="仿宋_GB2312" w:eastAsia="仿宋_GB2312" w:hAnsi="仿宋" w:cs="仿宋"/>
          <w:sz w:val="32"/>
          <w:szCs w:val="32"/>
        </w:rPr>
        <w:t>该名学生纳入</w:t>
      </w:r>
      <w:r>
        <w:rPr>
          <w:rFonts w:ascii="仿宋_GB2312" w:eastAsia="仿宋_GB2312" w:hAnsi="仿宋" w:cs="仿宋" w:hint="eastAsia"/>
          <w:sz w:val="32"/>
          <w:szCs w:val="32"/>
        </w:rPr>
        <w:t>导师</w:t>
      </w:r>
      <w:r>
        <w:rPr>
          <w:rFonts w:ascii="仿宋_GB2312" w:eastAsia="仿宋_GB2312" w:hAnsi="仿宋" w:cs="仿宋"/>
          <w:sz w:val="32"/>
          <w:szCs w:val="32"/>
        </w:rPr>
        <w:t>当年招</w:t>
      </w:r>
      <w:r>
        <w:rPr>
          <w:rFonts w:ascii="仿宋_GB2312" w:eastAsia="仿宋_GB2312" w:hAnsi="仿宋" w:cs="仿宋" w:hint="eastAsia"/>
          <w:sz w:val="32"/>
          <w:szCs w:val="32"/>
        </w:rPr>
        <w:t>收</w:t>
      </w:r>
      <w:r>
        <w:rPr>
          <w:rFonts w:ascii="仿宋_GB2312" w:eastAsia="仿宋_GB2312" w:hAnsi="仿宋" w:cs="仿宋"/>
          <w:sz w:val="32"/>
          <w:szCs w:val="32"/>
        </w:rPr>
        <w:t>研究生</w:t>
      </w:r>
      <w:r>
        <w:rPr>
          <w:rFonts w:ascii="仿宋_GB2312" w:eastAsia="仿宋_GB2312" w:hAnsi="仿宋" w:cs="仿宋" w:hint="eastAsia"/>
          <w:sz w:val="32"/>
          <w:szCs w:val="32"/>
        </w:rPr>
        <w:t>总</w:t>
      </w:r>
      <w:r>
        <w:rPr>
          <w:rFonts w:ascii="仿宋_GB2312" w:eastAsia="仿宋_GB2312" w:hAnsi="仿宋" w:cs="仿宋"/>
          <w:sz w:val="32"/>
          <w:szCs w:val="32"/>
        </w:rPr>
        <w:t>指标。</w:t>
      </w:r>
    </w:p>
    <w:p w:rsidR="0082303E" w:rsidRDefault="00396805" w:rsidP="00D406C7">
      <w:pPr>
        <w:pStyle w:val="a7"/>
        <w:spacing w:before="0" w:beforeAutospacing="0" w:after="0" w:afterAutospacing="0" w:line="360" w:lineRule="auto"/>
        <w:ind w:firstLineChars="200" w:firstLine="640"/>
        <w:jc w:val="both"/>
        <w:rPr>
          <w:rFonts w:ascii="仿宋_GB2312" w:eastAsia="仿宋_GB2312" w:hAnsi="仿宋" w:cs="仿宋"/>
          <w:bCs/>
          <w:sz w:val="32"/>
          <w:szCs w:val="32"/>
        </w:rPr>
      </w:pPr>
      <w:r>
        <w:rPr>
          <w:rFonts w:ascii="仿宋_GB2312" w:eastAsia="仿宋_GB2312" w:hAnsi="仿宋" w:cs="仿宋" w:hint="eastAsia"/>
          <w:bCs/>
          <w:sz w:val="32"/>
          <w:szCs w:val="32"/>
        </w:rPr>
        <w:lastRenderedPageBreak/>
        <w:t>2</w:t>
      </w:r>
      <w:r w:rsidR="0017764F">
        <w:rPr>
          <w:rFonts w:ascii="仿宋_GB2312" w:eastAsia="仿宋_GB2312" w:hAnsi="仿宋" w:cs="仿宋" w:hint="eastAsia"/>
          <w:bCs/>
          <w:sz w:val="32"/>
          <w:szCs w:val="32"/>
        </w:rPr>
        <w:t>.</w:t>
      </w:r>
      <w:r>
        <w:rPr>
          <w:rFonts w:ascii="仿宋_GB2312" w:eastAsia="仿宋_GB2312" w:hAnsi="仿宋" w:cs="仿宋" w:hint="eastAsia"/>
          <w:bCs/>
          <w:sz w:val="32"/>
          <w:szCs w:val="32"/>
        </w:rPr>
        <w:t>本研贯通培养研究生导师应具有以下条件：有在研国家项目或近五年发表过高水平科研成果。</w:t>
      </w:r>
    </w:p>
    <w:p w:rsidR="0082303E" w:rsidRDefault="00396805" w:rsidP="00D406C7">
      <w:pPr>
        <w:pStyle w:val="a7"/>
        <w:spacing w:before="0" w:beforeAutospacing="0" w:after="0" w:afterAutospacing="0" w:line="360" w:lineRule="auto"/>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3</w:t>
      </w:r>
      <w:r w:rsidR="0017764F">
        <w:rPr>
          <w:rFonts w:ascii="仿宋_GB2312" w:eastAsia="仿宋_GB2312" w:hAnsi="仿宋" w:cs="仿宋" w:hint="eastAsia"/>
          <w:sz w:val="32"/>
          <w:szCs w:val="32"/>
        </w:rPr>
        <w:t>.</w:t>
      </w:r>
      <w:r>
        <w:rPr>
          <w:rFonts w:ascii="仿宋_GB2312" w:eastAsia="仿宋_GB2312" w:hAnsi="仿宋" w:cs="仿宋" w:hint="eastAsia"/>
          <w:sz w:val="32"/>
          <w:szCs w:val="32"/>
        </w:rPr>
        <w:t>本研贯通计划学生专业实习和毕业论文的实践教学环节由指导教师负责指导完成，毕业论文环节可在导师指导下提前进行，四年级需参加统一答辩。</w:t>
      </w:r>
    </w:p>
    <w:p w:rsidR="0082303E" w:rsidRDefault="00396805">
      <w:pPr>
        <w:pStyle w:val="a7"/>
        <w:spacing w:before="0" w:beforeAutospacing="0" w:after="0" w:afterAutospacing="0" w:line="360" w:lineRule="auto"/>
        <w:ind w:firstLineChars="200" w:firstLine="640"/>
        <w:rPr>
          <w:rStyle w:val="a8"/>
          <w:rFonts w:ascii="黑体" w:eastAsia="黑体" w:hAnsi="黑体"/>
        </w:rPr>
      </w:pPr>
      <w:r>
        <w:rPr>
          <w:rStyle w:val="a8"/>
          <w:rFonts w:ascii="黑体" w:eastAsia="黑体" w:hAnsi="黑体" w:cs="仿宋" w:hint="eastAsia"/>
          <w:b w:val="0"/>
          <w:sz w:val="32"/>
          <w:szCs w:val="32"/>
        </w:rPr>
        <w:t>五、管理模式</w:t>
      </w:r>
    </w:p>
    <w:p w:rsidR="0082303E" w:rsidRDefault="00396805">
      <w:pPr>
        <w:pStyle w:val="a7"/>
        <w:spacing w:before="0" w:beforeAutospacing="0" w:after="0" w:afterAutospacing="0" w:line="360" w:lineRule="auto"/>
        <w:ind w:firstLineChars="200" w:firstLine="643"/>
        <w:rPr>
          <w:rFonts w:ascii="仿宋_GB2312" w:eastAsia="仿宋_GB2312" w:hAnsi="仿宋" w:cs="仿宋"/>
          <w:sz w:val="32"/>
          <w:szCs w:val="32"/>
        </w:rPr>
      </w:pPr>
      <w:r>
        <w:rPr>
          <w:rStyle w:val="a8"/>
          <w:rFonts w:ascii="仿宋_GB2312" w:eastAsia="仿宋_GB2312" w:hAnsi="仿宋" w:cs="仿宋" w:hint="eastAsia"/>
          <w:sz w:val="32"/>
          <w:szCs w:val="32"/>
        </w:rPr>
        <w:t>（一）学籍管理</w:t>
      </w:r>
    </w:p>
    <w:p w:rsidR="0082303E" w:rsidRDefault="00396805">
      <w:pPr>
        <w:pStyle w:val="a7"/>
        <w:spacing w:before="0" w:beforeAutospacing="0" w:after="0" w:afterAutospacing="0" w:line="360" w:lineRule="auto"/>
        <w:ind w:firstLineChars="200" w:firstLine="640"/>
        <w:rPr>
          <w:rFonts w:ascii="仿宋_GB2312" w:eastAsia="仿宋_GB2312" w:hAnsi="仿宋" w:cs="仿宋"/>
          <w:sz w:val="32"/>
          <w:szCs w:val="32"/>
        </w:rPr>
      </w:pPr>
      <w:r>
        <w:rPr>
          <w:rFonts w:ascii="仿宋_GB2312" w:eastAsia="仿宋_GB2312" w:hAnsi="Times New Roman" w:cs="Times New Roman" w:hint="eastAsia"/>
          <w:sz w:val="32"/>
          <w:szCs w:val="32"/>
        </w:rPr>
        <w:t>1</w:t>
      </w:r>
      <w:r w:rsidR="0017764F">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本硕连读采用“2+1+3”培养模式，</w:t>
      </w:r>
      <w:r>
        <w:rPr>
          <w:rFonts w:ascii="仿宋_GB2312" w:eastAsia="仿宋_GB2312" w:hAnsi="仿宋" w:cs="仿宋" w:hint="eastAsia"/>
          <w:sz w:val="32"/>
          <w:szCs w:val="32"/>
        </w:rPr>
        <w:t>前4年为本科生学籍，毕业授予</w:t>
      </w:r>
      <w:r>
        <w:rPr>
          <w:rFonts w:ascii="仿宋_GB2312" w:eastAsia="仿宋_GB2312" w:hAnsi="Times New Roman" w:cs="Times New Roman" w:hint="eastAsia"/>
          <w:sz w:val="32"/>
          <w:szCs w:val="32"/>
        </w:rPr>
        <w:t>管理学学士学位；</w:t>
      </w:r>
      <w:r>
        <w:rPr>
          <w:rFonts w:ascii="仿宋_GB2312" w:eastAsia="仿宋_GB2312" w:hAnsi="仿宋" w:cs="仿宋" w:hint="eastAsia"/>
          <w:sz w:val="32"/>
          <w:szCs w:val="32"/>
        </w:rPr>
        <w:t>后2年为硕士生学籍，毕业授予</w:t>
      </w:r>
      <w:r>
        <w:rPr>
          <w:rFonts w:ascii="仿宋_GB2312" w:eastAsia="仿宋_GB2312" w:hAnsi="Times New Roman" w:cs="Times New Roman" w:hint="eastAsia"/>
          <w:sz w:val="32"/>
          <w:szCs w:val="32"/>
        </w:rPr>
        <w:t>管理学硕士学位</w:t>
      </w:r>
      <w:r>
        <w:rPr>
          <w:rFonts w:ascii="仿宋_GB2312" w:eastAsia="仿宋_GB2312" w:hAnsi="仿宋" w:cs="仿宋" w:hint="eastAsia"/>
          <w:sz w:val="32"/>
          <w:szCs w:val="32"/>
        </w:rPr>
        <w:t>。</w:t>
      </w:r>
    </w:p>
    <w:p w:rsidR="0082303E" w:rsidRDefault="00396805">
      <w:pPr>
        <w:pStyle w:val="a7"/>
        <w:spacing w:before="0" w:beforeAutospacing="0" w:after="0" w:afterAutospacing="0"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sidR="0017764F">
        <w:rPr>
          <w:rFonts w:ascii="仿宋_GB2312" w:eastAsia="仿宋_GB2312" w:hAnsi="仿宋" w:cs="仿宋" w:hint="eastAsia"/>
          <w:sz w:val="32"/>
          <w:szCs w:val="32"/>
        </w:rPr>
        <w:t>.</w:t>
      </w:r>
      <w:r>
        <w:rPr>
          <w:rFonts w:ascii="仿宋_GB2312" w:eastAsia="仿宋_GB2312" w:hAnsi="Times New Roman" w:cs="Times New Roman" w:hint="eastAsia"/>
          <w:sz w:val="32"/>
          <w:szCs w:val="32"/>
        </w:rPr>
        <w:t>本博直读采用“2+1+5”培养模式，前4年为本科生学籍，毕业授予管理学学士学位；后4年为博士生学籍，毕业授予管理学博士学位。</w:t>
      </w:r>
    </w:p>
    <w:p w:rsidR="0082303E" w:rsidRDefault="00396805">
      <w:pPr>
        <w:pStyle w:val="a7"/>
        <w:spacing w:before="0" w:beforeAutospacing="0" w:after="0" w:afterAutospacing="0" w:line="360" w:lineRule="auto"/>
        <w:ind w:firstLineChars="200" w:firstLine="643"/>
        <w:rPr>
          <w:rFonts w:ascii="仿宋_GB2312" w:eastAsia="仿宋_GB2312" w:hAnsi="仿宋" w:cs="仿宋"/>
          <w:sz w:val="32"/>
          <w:szCs w:val="32"/>
        </w:rPr>
      </w:pPr>
      <w:r>
        <w:rPr>
          <w:rStyle w:val="a8"/>
          <w:rFonts w:ascii="仿宋_GB2312" w:eastAsia="仿宋_GB2312" w:hAnsi="仿宋" w:cs="仿宋" w:hint="eastAsia"/>
          <w:sz w:val="32"/>
          <w:szCs w:val="32"/>
        </w:rPr>
        <w:t>（二）退出机制</w:t>
      </w:r>
    </w:p>
    <w:p w:rsidR="0082303E" w:rsidRDefault="00396805" w:rsidP="00D406C7">
      <w:pPr>
        <w:pStyle w:val="a7"/>
        <w:spacing w:before="0" w:beforeAutospacing="0" w:after="0" w:afterAutospacing="0" w:line="360" w:lineRule="auto"/>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本研贯通计划设有退出机制，学生除执行学校本科生学籍管理规定外，执行“三年级期末退出”退出机制。</w:t>
      </w:r>
    </w:p>
    <w:p w:rsidR="0082303E" w:rsidRDefault="00396805" w:rsidP="00D406C7">
      <w:pPr>
        <w:pStyle w:val="a7"/>
        <w:spacing w:before="0" w:beforeAutospacing="0" w:after="0" w:afterAutospacing="0" w:line="360" w:lineRule="auto"/>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1</w:t>
      </w:r>
      <w:r w:rsidR="0017764F">
        <w:rPr>
          <w:rFonts w:ascii="仿宋_GB2312" w:eastAsia="仿宋_GB2312" w:hAnsi="仿宋" w:cs="仿宋" w:hint="eastAsia"/>
          <w:sz w:val="32"/>
          <w:szCs w:val="32"/>
        </w:rPr>
        <w:t>.</w:t>
      </w:r>
      <w:r>
        <w:rPr>
          <w:rFonts w:ascii="仿宋_GB2312" w:eastAsia="仿宋_GB2312" w:hAnsi="仿宋" w:cs="仿宋" w:hint="eastAsia"/>
          <w:sz w:val="32"/>
          <w:szCs w:val="32"/>
        </w:rPr>
        <w:t xml:space="preserve">三年级期末退出机制。三年级期末，对进入本研贯通计划的学生进行考核，凡出现以下情况之一者，要求退出本研贯通计划，分流到原专业继续完成本科学业： </w:t>
      </w:r>
    </w:p>
    <w:p w:rsidR="0082303E" w:rsidRDefault="00396805" w:rsidP="00D406C7">
      <w:pPr>
        <w:pStyle w:val="a7"/>
        <w:spacing w:before="0" w:beforeAutospacing="0" w:after="0" w:afterAutospacing="0" w:line="360" w:lineRule="auto"/>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 xml:space="preserve">（1）违反学校的规章制度受到纪律处分； </w:t>
      </w:r>
    </w:p>
    <w:p w:rsidR="0082303E" w:rsidRDefault="00396805" w:rsidP="00D406C7">
      <w:pPr>
        <w:pStyle w:val="a7"/>
        <w:spacing w:before="0" w:beforeAutospacing="0" w:after="0" w:afterAutospacing="0" w:line="360" w:lineRule="auto"/>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（2）</w:t>
      </w:r>
      <w:r w:rsidR="0017764F">
        <w:rPr>
          <w:rFonts w:ascii="仿宋_GB2312" w:eastAsia="仿宋_GB2312" w:hAnsi="仿宋" w:cs="仿宋" w:hint="eastAsia"/>
          <w:sz w:val="32"/>
          <w:szCs w:val="32"/>
        </w:rPr>
        <w:t>必修</w:t>
      </w:r>
      <w:r w:rsidR="0017764F">
        <w:rPr>
          <w:rFonts w:ascii="仿宋_GB2312" w:eastAsia="仿宋_GB2312" w:hAnsi="仿宋" w:cs="仿宋"/>
          <w:sz w:val="32"/>
          <w:szCs w:val="32"/>
        </w:rPr>
        <w:t>和限选课</w:t>
      </w:r>
      <w:r>
        <w:rPr>
          <w:rFonts w:ascii="仿宋_GB2312" w:eastAsia="仿宋_GB2312" w:hAnsi="仿宋" w:cs="仿宋" w:hint="eastAsia"/>
          <w:sz w:val="32"/>
          <w:szCs w:val="32"/>
        </w:rPr>
        <w:t>有不及格成绩；</w:t>
      </w:r>
    </w:p>
    <w:p w:rsidR="0082303E" w:rsidRDefault="00396805" w:rsidP="00D406C7">
      <w:pPr>
        <w:pStyle w:val="a7"/>
        <w:spacing w:before="0" w:beforeAutospacing="0" w:after="0" w:afterAutospacing="0" w:line="360" w:lineRule="auto"/>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（3）教学指导委员会综合考核认定不通过；</w:t>
      </w:r>
    </w:p>
    <w:p w:rsidR="0082303E" w:rsidRDefault="00396805">
      <w:pPr>
        <w:pStyle w:val="a7"/>
        <w:spacing w:before="0" w:beforeAutospacing="0" w:after="0" w:afterAutospacing="0"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（4）导师认定不适合继续在本研贯通计划学习；</w:t>
      </w:r>
    </w:p>
    <w:p w:rsidR="0082303E" w:rsidRDefault="00396805">
      <w:pPr>
        <w:pStyle w:val="a7"/>
        <w:spacing w:before="0" w:beforeAutospacing="0" w:after="0" w:afterAutospacing="0"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（5）因身体状况不能坚持在本研贯通计划继续学习。</w:t>
      </w:r>
    </w:p>
    <w:p w:rsidR="0082303E" w:rsidRDefault="00396805">
      <w:pPr>
        <w:pStyle w:val="a7"/>
        <w:spacing w:before="0" w:beforeAutospacing="0" w:after="0" w:afterAutospacing="0"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符合上述情况1、2、3和4项情况退出本研贯通计划的学生，经学院考核认定后，报校主管部门批准后，转入原专业学习。</w:t>
      </w:r>
    </w:p>
    <w:p w:rsidR="0082303E" w:rsidRDefault="00396805">
      <w:pPr>
        <w:pStyle w:val="a7"/>
        <w:spacing w:before="0" w:beforeAutospacing="0" w:after="0" w:afterAutospacing="0"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符合上述第5项情况欲退出本研贯通计划的学生，由本人提出申请，经学院同意后，报校主管部门批准，转入原专业学习。</w:t>
      </w:r>
    </w:p>
    <w:p w:rsidR="0082303E" w:rsidRDefault="00396805">
      <w:pPr>
        <w:pStyle w:val="a7"/>
        <w:spacing w:before="0" w:beforeAutospacing="0" w:after="0" w:afterAutospacing="0" w:line="360" w:lineRule="auto"/>
        <w:ind w:firstLineChars="200" w:firstLine="640"/>
        <w:rPr>
          <w:rFonts w:ascii="仿宋_GB2312" w:eastAsia="仿宋_GB2312" w:hAnsi="仿宋" w:cs="仿宋"/>
          <w:sz w:val="32"/>
          <w:szCs w:val="32"/>
        </w:rPr>
      </w:pPr>
      <w:r>
        <w:rPr>
          <w:rStyle w:val="a8"/>
          <w:rFonts w:ascii="仿宋_GB2312" w:eastAsia="仿宋_GB2312" w:hAnsi="仿宋" w:cs="仿宋" w:hint="eastAsia"/>
          <w:b w:val="0"/>
          <w:bCs w:val="0"/>
          <w:sz w:val="32"/>
          <w:szCs w:val="32"/>
        </w:rPr>
        <w:t>2</w:t>
      </w:r>
      <w:r w:rsidR="0017764F">
        <w:rPr>
          <w:rStyle w:val="a8"/>
          <w:rFonts w:ascii="仿宋_GB2312" w:eastAsia="仿宋_GB2312" w:hAnsi="仿宋" w:cs="仿宋" w:hint="eastAsia"/>
          <w:b w:val="0"/>
          <w:bCs w:val="0"/>
          <w:sz w:val="32"/>
          <w:szCs w:val="32"/>
        </w:rPr>
        <w:t>.</w:t>
      </w:r>
      <w:r>
        <w:rPr>
          <w:rStyle w:val="a8"/>
          <w:rFonts w:ascii="仿宋_GB2312" w:eastAsia="仿宋_GB2312" w:hAnsi="仿宋" w:cs="仿宋" w:hint="eastAsia"/>
          <w:b w:val="0"/>
          <w:bCs w:val="0"/>
          <w:sz w:val="32"/>
          <w:szCs w:val="32"/>
        </w:rPr>
        <w:t>补充说明</w:t>
      </w:r>
    </w:p>
    <w:p w:rsidR="0082303E" w:rsidRDefault="00396805">
      <w:pPr>
        <w:pStyle w:val="a7"/>
        <w:spacing w:before="0" w:beforeAutospacing="0" w:after="0" w:afterAutospacing="0"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上述“三年级期末退出”分流到原专业的学生，毕业资格审核将按照原专业培养计划执行，已修完课程的替代学分给予承认。</w:t>
      </w:r>
    </w:p>
    <w:p w:rsidR="0082303E" w:rsidRDefault="00396805">
      <w:pPr>
        <w:pStyle w:val="a7"/>
        <w:spacing w:before="0" w:beforeAutospacing="0" w:after="0" w:afterAutospacing="0" w:line="360" w:lineRule="auto"/>
        <w:ind w:firstLineChars="200" w:firstLine="643"/>
        <w:rPr>
          <w:rFonts w:ascii="仿宋_GB2312" w:eastAsia="仿宋_GB2312" w:hAnsi="仿宋" w:cs="仿宋"/>
          <w:sz w:val="32"/>
          <w:szCs w:val="32"/>
        </w:rPr>
      </w:pPr>
      <w:r>
        <w:rPr>
          <w:rStyle w:val="a8"/>
          <w:rFonts w:ascii="仿宋_GB2312" w:eastAsia="仿宋_GB2312" w:hAnsi="仿宋" w:cs="仿宋" w:hint="eastAsia"/>
          <w:sz w:val="32"/>
          <w:szCs w:val="32"/>
        </w:rPr>
        <w:t>（三）推免政策</w:t>
      </w:r>
    </w:p>
    <w:p w:rsidR="0082303E" w:rsidRDefault="00396805">
      <w:pPr>
        <w:pStyle w:val="a7"/>
        <w:spacing w:before="0" w:beforeAutospacing="0" w:after="0" w:afterAutospacing="0"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本科</w:t>
      </w:r>
      <w:r>
        <w:rPr>
          <w:rFonts w:ascii="仿宋_GB2312" w:eastAsia="仿宋_GB2312" w:hAnsi="Times New Roman" w:cs="Times New Roman"/>
          <w:sz w:val="32"/>
          <w:szCs w:val="32"/>
        </w:rPr>
        <w:t>学籍最后一学年</w:t>
      </w:r>
      <w:r>
        <w:rPr>
          <w:rFonts w:ascii="仿宋_GB2312" w:eastAsia="仿宋_GB2312" w:hAnsi="Times New Roman" w:cs="Times New Roman" w:hint="eastAsia"/>
          <w:sz w:val="32"/>
          <w:szCs w:val="32"/>
        </w:rPr>
        <w:t>年</w:t>
      </w:r>
      <w:r>
        <w:rPr>
          <w:rFonts w:ascii="仿宋_GB2312" w:eastAsia="仿宋_GB2312" w:hAnsi="Times New Roman" w:cs="Times New Roman"/>
          <w:sz w:val="32"/>
          <w:szCs w:val="32"/>
        </w:rPr>
        <w:t>初，学生参加学院推荐面试攻读研究生资格考核，实施考核分流。通过</w:t>
      </w:r>
      <w:r>
        <w:rPr>
          <w:rFonts w:ascii="仿宋_GB2312" w:eastAsia="仿宋_GB2312" w:hAnsi="Times New Roman" w:cs="Times New Roman" w:hint="eastAsia"/>
          <w:sz w:val="32"/>
          <w:szCs w:val="32"/>
        </w:rPr>
        <w:t>考核者</w:t>
      </w:r>
      <w:r>
        <w:rPr>
          <w:rFonts w:ascii="仿宋_GB2312" w:eastAsia="仿宋_GB2312" w:hAnsi="Times New Roman" w:cs="Times New Roman"/>
          <w:sz w:val="32"/>
          <w:szCs w:val="32"/>
        </w:rPr>
        <w:t>可获得我校</w:t>
      </w:r>
      <w:r>
        <w:rPr>
          <w:rFonts w:ascii="仿宋_GB2312" w:eastAsia="仿宋_GB2312" w:hAnsi="Times New Roman" w:cs="Times New Roman" w:hint="eastAsia"/>
          <w:sz w:val="32"/>
          <w:szCs w:val="32"/>
        </w:rPr>
        <w:t>推荐免试</w:t>
      </w:r>
      <w:r>
        <w:rPr>
          <w:rFonts w:ascii="仿宋_GB2312" w:eastAsia="仿宋_GB2312" w:hAnsi="Times New Roman" w:cs="Times New Roman"/>
          <w:sz w:val="32"/>
          <w:szCs w:val="32"/>
        </w:rPr>
        <w:t>攻读研究生资格和硕士或博士研究生拟录取资格，继续完成本研贯通</w:t>
      </w:r>
      <w:r>
        <w:rPr>
          <w:rFonts w:ascii="仿宋_GB2312" w:eastAsia="仿宋_GB2312" w:hAnsi="Times New Roman" w:cs="Times New Roman" w:hint="eastAsia"/>
          <w:sz w:val="32"/>
          <w:szCs w:val="32"/>
        </w:rPr>
        <w:t>计划</w:t>
      </w:r>
      <w:r>
        <w:rPr>
          <w:rFonts w:ascii="仿宋_GB2312" w:eastAsia="仿宋_GB2312" w:hAnsi="Times New Roman" w:cs="Times New Roman"/>
          <w:sz w:val="32"/>
          <w:szCs w:val="32"/>
        </w:rPr>
        <w:t>的学业</w:t>
      </w:r>
      <w:r>
        <w:rPr>
          <w:rFonts w:ascii="仿宋_GB2312" w:eastAsia="仿宋_GB2312" w:hAnsi="Times New Roman" w:cs="Times New Roman" w:hint="eastAsia"/>
          <w:sz w:val="32"/>
          <w:szCs w:val="32"/>
        </w:rPr>
        <w:t>。</w:t>
      </w:r>
    </w:p>
    <w:p w:rsidR="0082303E" w:rsidRDefault="00396805">
      <w:pPr>
        <w:pStyle w:val="a7"/>
        <w:spacing w:before="0" w:beforeAutospacing="0" w:after="0" w:afterAutospacing="0" w:line="360" w:lineRule="auto"/>
        <w:ind w:firstLineChars="200" w:firstLine="643"/>
        <w:rPr>
          <w:rFonts w:ascii="仿宋_GB2312" w:eastAsia="仿宋_GB2312" w:hAnsi="仿宋" w:cs="仿宋"/>
          <w:sz w:val="32"/>
          <w:szCs w:val="32"/>
        </w:rPr>
      </w:pPr>
      <w:r>
        <w:rPr>
          <w:rStyle w:val="a8"/>
          <w:rFonts w:ascii="仿宋_GB2312" w:eastAsia="仿宋_GB2312" w:hAnsi="仿宋" w:cs="仿宋" w:hint="eastAsia"/>
          <w:sz w:val="32"/>
          <w:szCs w:val="32"/>
        </w:rPr>
        <w:t>（四）其他管理规定</w:t>
      </w:r>
    </w:p>
    <w:p w:rsidR="0082303E" w:rsidRDefault="00396805" w:rsidP="00D406C7">
      <w:pPr>
        <w:pStyle w:val="a7"/>
        <w:spacing w:before="0" w:beforeAutospacing="0" w:after="0" w:afterAutospacing="0" w:line="360" w:lineRule="auto"/>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1</w:t>
      </w:r>
      <w:r w:rsidR="0017764F">
        <w:rPr>
          <w:rFonts w:ascii="仿宋_GB2312" w:eastAsia="仿宋_GB2312" w:hAnsi="仿宋" w:cs="仿宋" w:hint="eastAsia"/>
          <w:sz w:val="32"/>
          <w:szCs w:val="32"/>
        </w:rPr>
        <w:t>.</w:t>
      </w:r>
      <w:r>
        <w:rPr>
          <w:rFonts w:ascii="仿宋_GB2312" w:eastAsia="仿宋_GB2312" w:hAnsi="仿宋" w:cs="仿宋" w:hint="eastAsia"/>
          <w:sz w:val="32"/>
          <w:szCs w:val="32"/>
        </w:rPr>
        <w:t>本研贯通计划学生由学院聘请若干名学术造诣深、教学水平高的教师、业界专家和其他有关方面代表成立教学专家组。教学专家组负责培养计划审定、教学研究等工作。</w:t>
      </w:r>
    </w:p>
    <w:p w:rsidR="0082303E" w:rsidRDefault="00396805">
      <w:pPr>
        <w:pStyle w:val="a7"/>
        <w:spacing w:before="0" w:beforeAutospacing="0" w:after="0" w:afterAutospacing="0"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2</w:t>
      </w:r>
      <w:r w:rsidR="0017764F">
        <w:rPr>
          <w:rFonts w:ascii="仿宋_GB2312" w:eastAsia="仿宋_GB2312" w:hAnsi="仿宋" w:cs="仿宋" w:hint="eastAsia"/>
          <w:sz w:val="32"/>
          <w:szCs w:val="32"/>
        </w:rPr>
        <w:t>.</w:t>
      </w:r>
      <w:r>
        <w:rPr>
          <w:rFonts w:ascii="仿宋_GB2312" w:eastAsia="仿宋_GB2312" w:hAnsi="仿宋" w:cs="仿宋" w:hint="eastAsia"/>
          <w:sz w:val="32"/>
          <w:szCs w:val="32"/>
        </w:rPr>
        <w:t>本研贯通计划实行导师制，制定《管理学院本研贯通导师制实施办法》，建立完备的管理制度与办法。</w:t>
      </w:r>
    </w:p>
    <w:p w:rsidR="0082303E" w:rsidRDefault="00396805">
      <w:pPr>
        <w:pStyle w:val="a7"/>
        <w:spacing w:before="0" w:beforeAutospacing="0" w:after="0" w:afterAutospacing="0"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sidR="0017764F">
        <w:rPr>
          <w:rFonts w:ascii="仿宋_GB2312" w:eastAsia="仿宋_GB2312" w:hAnsi="仿宋" w:cs="仿宋" w:hint="eastAsia"/>
          <w:sz w:val="32"/>
          <w:szCs w:val="32"/>
        </w:rPr>
        <w:t>.</w:t>
      </w:r>
      <w:r>
        <w:rPr>
          <w:rFonts w:ascii="仿宋_GB2312" w:eastAsia="仿宋_GB2312" w:hAnsi="仿宋" w:cs="仿宋" w:hint="eastAsia"/>
          <w:sz w:val="32"/>
          <w:szCs w:val="32"/>
        </w:rPr>
        <w:t>导师对学生的学业、科研进行指导。每名学生按照每学期与硕士研究生相同的当量计算教学工作量。</w:t>
      </w:r>
    </w:p>
    <w:p w:rsidR="0082303E" w:rsidRDefault="00396805">
      <w:pPr>
        <w:pStyle w:val="a7"/>
        <w:spacing w:before="0" w:beforeAutospacing="0" w:after="0" w:afterAutospacing="0"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r w:rsidR="0017764F">
        <w:rPr>
          <w:rFonts w:ascii="仿宋_GB2312" w:eastAsia="仿宋_GB2312" w:hAnsi="仿宋" w:cs="仿宋" w:hint="eastAsia"/>
          <w:sz w:val="32"/>
          <w:szCs w:val="32"/>
        </w:rPr>
        <w:t>.</w:t>
      </w:r>
      <w:r>
        <w:rPr>
          <w:rFonts w:ascii="仿宋_GB2312" w:eastAsia="仿宋_GB2312" w:hAnsi="仿宋" w:cs="仿宋" w:hint="eastAsia"/>
          <w:sz w:val="32"/>
          <w:szCs w:val="32"/>
        </w:rPr>
        <w:t>本研贯通计划学生在四年级享受研究生一等学业奖学金。</w:t>
      </w:r>
    </w:p>
    <w:p w:rsidR="0082303E" w:rsidRDefault="00396805">
      <w:pPr>
        <w:pStyle w:val="a7"/>
        <w:spacing w:before="0" w:beforeAutospacing="0" w:after="0" w:afterAutospacing="0"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w:t>
      </w:r>
      <w:r w:rsidR="0017764F">
        <w:rPr>
          <w:rFonts w:ascii="仿宋_GB2312" w:eastAsia="仿宋_GB2312" w:hAnsi="仿宋" w:cs="仿宋" w:hint="eastAsia"/>
          <w:sz w:val="32"/>
          <w:szCs w:val="32"/>
        </w:rPr>
        <w:t>.</w:t>
      </w:r>
      <w:r>
        <w:rPr>
          <w:rFonts w:ascii="仿宋_GB2312" w:eastAsia="仿宋_GB2312" w:hAnsi="仿宋" w:cs="仿宋" w:hint="eastAsia"/>
          <w:sz w:val="32"/>
          <w:szCs w:val="32"/>
        </w:rPr>
        <w:t>导师按照学校规定给四年级的本研贯通计划学生配套研究生助研津贴。</w:t>
      </w:r>
    </w:p>
    <w:p w:rsidR="0082303E" w:rsidRDefault="00396805">
      <w:pPr>
        <w:pStyle w:val="a7"/>
        <w:spacing w:before="0" w:beforeAutospacing="0" w:after="0" w:afterAutospacing="0" w:line="360" w:lineRule="auto"/>
        <w:ind w:firstLineChars="200" w:firstLine="640"/>
        <w:rPr>
          <w:rStyle w:val="a8"/>
          <w:rFonts w:ascii="黑体" w:eastAsia="黑体" w:hAnsi="黑体"/>
        </w:rPr>
      </w:pPr>
      <w:r>
        <w:rPr>
          <w:rStyle w:val="a8"/>
          <w:rFonts w:ascii="黑体" w:eastAsia="黑体" w:hAnsi="黑体" w:hint="eastAsia"/>
          <w:b w:val="0"/>
          <w:bCs w:val="0"/>
          <w:sz w:val="32"/>
          <w:szCs w:val="32"/>
        </w:rPr>
        <w:t>五、其它事宜</w:t>
      </w:r>
    </w:p>
    <w:p w:rsidR="00F507C3" w:rsidRDefault="0017764F">
      <w:pPr>
        <w:pStyle w:val="a7"/>
        <w:spacing w:before="0" w:beforeAutospacing="0" w:after="0" w:afterAutospacing="0" w:line="360" w:lineRule="auto"/>
        <w:ind w:firstLineChars="200" w:firstLine="640"/>
        <w:rPr>
          <w:rFonts w:ascii="仿宋_GB2312" w:eastAsia="仿宋_GB2312" w:hAnsi="仿宋" w:cs="仿宋"/>
          <w:sz w:val="32"/>
          <w:szCs w:val="32"/>
        </w:rPr>
      </w:pPr>
      <w:bookmarkStart w:id="0" w:name="_Hlk485367615"/>
      <w:r>
        <w:rPr>
          <w:rFonts w:ascii="仿宋_GB2312" w:eastAsia="仿宋_GB2312" w:hAnsi="仿宋" w:cs="仿宋" w:hint="eastAsia"/>
          <w:sz w:val="32"/>
          <w:szCs w:val="32"/>
        </w:rPr>
        <w:t>1</w:t>
      </w:r>
      <w:r>
        <w:rPr>
          <w:rFonts w:ascii="仿宋_GB2312" w:eastAsia="仿宋_GB2312" w:hAnsi="仿宋" w:cs="仿宋"/>
          <w:sz w:val="32"/>
          <w:szCs w:val="32"/>
        </w:rPr>
        <w:t>.</w:t>
      </w:r>
      <w:r w:rsidR="00F507C3">
        <w:rPr>
          <w:rFonts w:ascii="仿宋_GB2312" w:eastAsia="仿宋_GB2312" w:hAnsi="仿宋" w:cs="仿宋" w:hint="eastAsia"/>
          <w:sz w:val="32"/>
          <w:szCs w:val="32"/>
        </w:rPr>
        <w:t>本</w:t>
      </w:r>
      <w:r w:rsidR="00F507C3">
        <w:rPr>
          <w:rFonts w:ascii="仿宋_GB2312" w:eastAsia="仿宋_GB2312" w:hAnsi="仿宋" w:cs="仿宋"/>
          <w:sz w:val="32"/>
          <w:szCs w:val="32"/>
        </w:rPr>
        <w:t>实施细则</w:t>
      </w:r>
      <w:r>
        <w:rPr>
          <w:rFonts w:ascii="仿宋_GB2312" w:eastAsia="仿宋_GB2312" w:hAnsi="仿宋" w:cs="仿宋" w:hint="eastAsia"/>
          <w:sz w:val="32"/>
          <w:szCs w:val="32"/>
        </w:rPr>
        <w:t>自</w:t>
      </w:r>
      <w:r w:rsidR="00F507C3">
        <w:rPr>
          <w:rFonts w:ascii="仿宋_GB2312" w:eastAsia="仿宋_GB2312" w:hAnsi="仿宋" w:cs="仿宋" w:hint="eastAsia"/>
          <w:sz w:val="32"/>
          <w:szCs w:val="32"/>
        </w:rPr>
        <w:t>2019级本科生</w:t>
      </w:r>
      <w:r>
        <w:rPr>
          <w:rFonts w:ascii="仿宋_GB2312" w:eastAsia="仿宋_GB2312" w:hAnsi="仿宋" w:cs="仿宋" w:hint="eastAsia"/>
          <w:sz w:val="32"/>
          <w:szCs w:val="32"/>
        </w:rPr>
        <w:t>开始</w:t>
      </w:r>
      <w:r>
        <w:rPr>
          <w:rFonts w:ascii="仿宋_GB2312" w:eastAsia="仿宋_GB2312" w:hAnsi="仿宋" w:cs="仿宋"/>
          <w:sz w:val="32"/>
          <w:szCs w:val="32"/>
        </w:rPr>
        <w:t>实行</w:t>
      </w:r>
      <w:r w:rsidR="00F507C3">
        <w:rPr>
          <w:rFonts w:ascii="仿宋_GB2312" w:eastAsia="仿宋_GB2312" w:hAnsi="仿宋" w:cs="仿宋" w:hint="eastAsia"/>
          <w:sz w:val="32"/>
          <w:szCs w:val="32"/>
        </w:rPr>
        <w:t>。</w:t>
      </w:r>
    </w:p>
    <w:p w:rsidR="0082303E" w:rsidRDefault="0017764F">
      <w:pPr>
        <w:pStyle w:val="a7"/>
        <w:spacing w:before="0" w:beforeAutospacing="0" w:after="0" w:afterAutospacing="0"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sz w:val="32"/>
          <w:szCs w:val="32"/>
        </w:rPr>
        <w:t>.</w:t>
      </w:r>
      <w:r w:rsidR="00396805">
        <w:rPr>
          <w:rFonts w:ascii="仿宋_GB2312" w:eastAsia="仿宋_GB2312" w:hAnsi="仿宋" w:cs="仿宋" w:hint="eastAsia"/>
          <w:sz w:val="32"/>
          <w:szCs w:val="32"/>
        </w:rPr>
        <w:t>本方案解释权归兰州大学管理学院。</w:t>
      </w:r>
    </w:p>
    <w:bookmarkEnd w:id="0"/>
    <w:p w:rsidR="0082303E" w:rsidRDefault="0082303E">
      <w:pPr>
        <w:pStyle w:val="a7"/>
        <w:spacing w:before="0" w:beforeAutospacing="0" w:after="0" w:afterAutospacing="0" w:line="360" w:lineRule="auto"/>
        <w:jc w:val="right"/>
        <w:rPr>
          <w:rFonts w:ascii="仿宋_GB2312" w:eastAsia="仿宋_GB2312" w:hAnsi="仿宋" w:cs="仿宋"/>
          <w:sz w:val="32"/>
          <w:szCs w:val="32"/>
        </w:rPr>
      </w:pPr>
    </w:p>
    <w:p w:rsidR="0082303E" w:rsidRDefault="00396805">
      <w:pPr>
        <w:pStyle w:val="a7"/>
        <w:spacing w:before="0" w:beforeAutospacing="0" w:after="0" w:afterAutospacing="0" w:line="360" w:lineRule="auto"/>
        <w:jc w:val="right"/>
        <w:rPr>
          <w:rFonts w:ascii="仿宋_GB2312" w:eastAsia="仿宋_GB2312" w:hAnsi="仿宋" w:cs="仿宋"/>
          <w:sz w:val="32"/>
          <w:szCs w:val="32"/>
        </w:rPr>
      </w:pPr>
      <w:r>
        <w:rPr>
          <w:rFonts w:ascii="仿宋_GB2312" w:eastAsia="仿宋_GB2312" w:hAnsi="仿宋" w:cs="仿宋" w:hint="eastAsia"/>
          <w:sz w:val="32"/>
          <w:szCs w:val="32"/>
        </w:rPr>
        <w:t>兰州大学管理学院</w:t>
      </w:r>
    </w:p>
    <w:p w:rsidR="0082303E" w:rsidRDefault="00396805">
      <w:pPr>
        <w:pStyle w:val="a7"/>
        <w:spacing w:before="0" w:beforeAutospacing="0" w:after="0" w:afterAutospacing="0" w:line="360" w:lineRule="auto"/>
        <w:jc w:val="right"/>
        <w:rPr>
          <w:rFonts w:ascii="仿宋_GB2312" w:eastAsia="仿宋_GB2312" w:hAnsi="仿宋" w:cs="仿宋"/>
          <w:sz w:val="32"/>
          <w:szCs w:val="32"/>
        </w:rPr>
      </w:pPr>
      <w:r>
        <w:rPr>
          <w:rFonts w:ascii="仿宋_GB2312" w:eastAsia="仿宋_GB2312" w:hAnsi="仿宋" w:cs="仿宋" w:hint="eastAsia"/>
          <w:sz w:val="32"/>
          <w:szCs w:val="32"/>
        </w:rPr>
        <w:t>2021年</w:t>
      </w:r>
      <w:r w:rsidR="00B268D1">
        <w:rPr>
          <w:rFonts w:ascii="仿宋_GB2312" w:eastAsia="仿宋_GB2312" w:hAnsi="仿宋" w:cs="仿宋"/>
          <w:sz w:val="32"/>
          <w:szCs w:val="32"/>
        </w:rPr>
        <w:t>10</w:t>
      </w:r>
      <w:bookmarkStart w:id="1" w:name="_GoBack"/>
      <w:bookmarkEnd w:id="1"/>
      <w:r>
        <w:rPr>
          <w:rFonts w:ascii="仿宋_GB2312" w:eastAsia="仿宋_GB2312" w:hAnsi="仿宋" w:cs="仿宋" w:hint="eastAsia"/>
          <w:sz w:val="32"/>
          <w:szCs w:val="32"/>
        </w:rPr>
        <w:t>月</w:t>
      </w:r>
      <w:r w:rsidR="00B268D1">
        <w:rPr>
          <w:rFonts w:ascii="仿宋_GB2312" w:eastAsia="仿宋_GB2312" w:hAnsi="仿宋" w:cs="仿宋"/>
          <w:sz w:val="32"/>
          <w:szCs w:val="32"/>
        </w:rPr>
        <w:t>14</w:t>
      </w:r>
      <w:r>
        <w:rPr>
          <w:rFonts w:ascii="仿宋_GB2312" w:eastAsia="仿宋_GB2312" w:hAnsi="仿宋" w:cs="仿宋" w:hint="eastAsia"/>
          <w:sz w:val="32"/>
          <w:szCs w:val="32"/>
        </w:rPr>
        <w:t>日</w:t>
      </w:r>
    </w:p>
    <w:p w:rsidR="0082303E" w:rsidRDefault="0082303E">
      <w:pPr>
        <w:spacing w:line="360" w:lineRule="auto"/>
        <w:rPr>
          <w:rFonts w:ascii="仿宋_GB2312" w:eastAsia="仿宋_GB2312" w:hAnsi="仿宋" w:cs="仿宋"/>
          <w:sz w:val="28"/>
          <w:szCs w:val="28"/>
        </w:rPr>
      </w:pPr>
    </w:p>
    <w:sectPr w:rsidR="0082303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B70" w:rsidRDefault="00E44B70">
      <w:r>
        <w:separator/>
      </w:r>
    </w:p>
  </w:endnote>
  <w:endnote w:type="continuationSeparator" w:id="0">
    <w:p w:rsidR="00E44B70" w:rsidRDefault="00E44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03E" w:rsidRDefault="00396805">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2303E" w:rsidRDefault="00396805">
                          <w:pPr>
                            <w:pStyle w:val="a5"/>
                          </w:pPr>
                          <w:r>
                            <w:fldChar w:fldCharType="begin"/>
                          </w:r>
                          <w:r>
                            <w:instrText xml:space="preserve"> PAGE  \* MERGEFORMAT </w:instrText>
                          </w:r>
                          <w:r>
                            <w:fldChar w:fldCharType="separate"/>
                          </w:r>
                          <w:r w:rsidR="00B268D1">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2303E" w:rsidRDefault="00396805">
                    <w:pPr>
                      <w:pStyle w:val="a5"/>
                    </w:pPr>
                    <w:r>
                      <w:fldChar w:fldCharType="begin"/>
                    </w:r>
                    <w:r>
                      <w:instrText xml:space="preserve"> PAGE  \* MERGEFORMAT </w:instrText>
                    </w:r>
                    <w:r>
                      <w:fldChar w:fldCharType="separate"/>
                    </w:r>
                    <w:r w:rsidR="00B268D1">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B70" w:rsidRDefault="00E44B70">
      <w:r>
        <w:separator/>
      </w:r>
    </w:p>
  </w:footnote>
  <w:footnote w:type="continuationSeparator" w:id="0">
    <w:p w:rsidR="00E44B70" w:rsidRDefault="00E44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c1MbC0NDQxMTQH0ko6SsGpxcWZ+XkgBYa1ADrLyGssAAAA"/>
  </w:docVars>
  <w:rsids>
    <w:rsidRoot w:val="007A6610"/>
    <w:rsid w:val="00036F9C"/>
    <w:rsid w:val="00037275"/>
    <w:rsid w:val="00051F2F"/>
    <w:rsid w:val="00080E5D"/>
    <w:rsid w:val="00093CCB"/>
    <w:rsid w:val="00094989"/>
    <w:rsid w:val="00096BB8"/>
    <w:rsid w:val="000A44FF"/>
    <w:rsid w:val="000C6B28"/>
    <w:rsid w:val="000F62ED"/>
    <w:rsid w:val="00161A7E"/>
    <w:rsid w:val="0017764F"/>
    <w:rsid w:val="00190205"/>
    <w:rsid w:val="001B4B0B"/>
    <w:rsid w:val="001C7A6F"/>
    <w:rsid w:val="002C7C62"/>
    <w:rsid w:val="0032499D"/>
    <w:rsid w:val="00327941"/>
    <w:rsid w:val="00365844"/>
    <w:rsid w:val="00396805"/>
    <w:rsid w:val="003A494B"/>
    <w:rsid w:val="003B2C03"/>
    <w:rsid w:val="004073BE"/>
    <w:rsid w:val="004454A1"/>
    <w:rsid w:val="00447269"/>
    <w:rsid w:val="004605A1"/>
    <w:rsid w:val="0046630B"/>
    <w:rsid w:val="004C3BE3"/>
    <w:rsid w:val="005010EF"/>
    <w:rsid w:val="00503339"/>
    <w:rsid w:val="0054338A"/>
    <w:rsid w:val="005763E2"/>
    <w:rsid w:val="005A2D60"/>
    <w:rsid w:val="005B286B"/>
    <w:rsid w:val="005C3725"/>
    <w:rsid w:val="005C4CD3"/>
    <w:rsid w:val="005E2156"/>
    <w:rsid w:val="00604F59"/>
    <w:rsid w:val="00607DF4"/>
    <w:rsid w:val="00621182"/>
    <w:rsid w:val="0063741C"/>
    <w:rsid w:val="00656217"/>
    <w:rsid w:val="006822A3"/>
    <w:rsid w:val="006C3D7B"/>
    <w:rsid w:val="00751C33"/>
    <w:rsid w:val="00781333"/>
    <w:rsid w:val="00783431"/>
    <w:rsid w:val="007A6610"/>
    <w:rsid w:val="007C0625"/>
    <w:rsid w:val="007D4231"/>
    <w:rsid w:val="00812381"/>
    <w:rsid w:val="0082303E"/>
    <w:rsid w:val="00832B2F"/>
    <w:rsid w:val="0083376B"/>
    <w:rsid w:val="008748D5"/>
    <w:rsid w:val="00890049"/>
    <w:rsid w:val="008C5532"/>
    <w:rsid w:val="008C577F"/>
    <w:rsid w:val="0090247E"/>
    <w:rsid w:val="009104DC"/>
    <w:rsid w:val="0093065C"/>
    <w:rsid w:val="009E0122"/>
    <w:rsid w:val="00A00A49"/>
    <w:rsid w:val="00A21729"/>
    <w:rsid w:val="00A75EEC"/>
    <w:rsid w:val="00AF5373"/>
    <w:rsid w:val="00B03DA7"/>
    <w:rsid w:val="00B268D1"/>
    <w:rsid w:val="00BA63EA"/>
    <w:rsid w:val="00BE0B1C"/>
    <w:rsid w:val="00BF674A"/>
    <w:rsid w:val="00C95F92"/>
    <w:rsid w:val="00CA281E"/>
    <w:rsid w:val="00CD4649"/>
    <w:rsid w:val="00CE6FE0"/>
    <w:rsid w:val="00D25FBB"/>
    <w:rsid w:val="00D406C7"/>
    <w:rsid w:val="00D45946"/>
    <w:rsid w:val="00D459AF"/>
    <w:rsid w:val="00D813CB"/>
    <w:rsid w:val="00E34CD5"/>
    <w:rsid w:val="00E44B70"/>
    <w:rsid w:val="00E86395"/>
    <w:rsid w:val="00E967BF"/>
    <w:rsid w:val="00EE2653"/>
    <w:rsid w:val="00F37606"/>
    <w:rsid w:val="00F45EB3"/>
    <w:rsid w:val="00F47621"/>
    <w:rsid w:val="00F507C3"/>
    <w:rsid w:val="00F70896"/>
    <w:rsid w:val="00FB6624"/>
    <w:rsid w:val="09363954"/>
    <w:rsid w:val="0B244E51"/>
    <w:rsid w:val="0DE114DC"/>
    <w:rsid w:val="124326FB"/>
    <w:rsid w:val="129F723D"/>
    <w:rsid w:val="19151D3D"/>
    <w:rsid w:val="35306974"/>
    <w:rsid w:val="377F56D3"/>
    <w:rsid w:val="38C459CC"/>
    <w:rsid w:val="3CF830F7"/>
    <w:rsid w:val="3F345AFC"/>
    <w:rsid w:val="4272415A"/>
    <w:rsid w:val="45E8787F"/>
    <w:rsid w:val="46A06259"/>
    <w:rsid w:val="4ABD2072"/>
    <w:rsid w:val="4B931D71"/>
    <w:rsid w:val="4D3D2B21"/>
    <w:rsid w:val="50AB15D8"/>
    <w:rsid w:val="515472FA"/>
    <w:rsid w:val="52ED067C"/>
    <w:rsid w:val="52F642C9"/>
    <w:rsid w:val="550D34E7"/>
    <w:rsid w:val="5621502B"/>
    <w:rsid w:val="566453F3"/>
    <w:rsid w:val="58120FB9"/>
    <w:rsid w:val="63F80273"/>
    <w:rsid w:val="67F8417F"/>
    <w:rsid w:val="683C665D"/>
    <w:rsid w:val="702B7FFA"/>
    <w:rsid w:val="729E5BBA"/>
    <w:rsid w:val="786E0528"/>
    <w:rsid w:val="78813C28"/>
    <w:rsid w:val="78A106E7"/>
    <w:rsid w:val="7BCB0AD5"/>
    <w:rsid w:val="7D520157"/>
    <w:rsid w:val="7F702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AF8483-771C-4AB0-9112-269CE8AA3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宋体"/>
      <w:kern w:val="2"/>
      <w:sz w:val="21"/>
      <w:szCs w:val="22"/>
    </w:rPr>
  </w:style>
  <w:style w:type="paragraph" w:styleId="1">
    <w:name w:val="heading 1"/>
    <w:basedOn w:val="a"/>
    <w:next w:val="a"/>
    <w:uiPriority w:val="1"/>
    <w:qFormat/>
    <w:pPr>
      <w:ind w:left="779"/>
      <w:outlineLvl w:val="0"/>
    </w:pPr>
    <w:rPr>
      <w:rFonts w:ascii="微软雅黑" w:eastAsia="微软雅黑" w:hAnsi="微软雅黑" w:cs="微软雅黑"/>
      <w:b/>
      <w:bCs/>
      <w:sz w:val="28"/>
      <w:szCs w:val="2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220"/>
    </w:pPr>
    <w:rPr>
      <w:rFonts w:ascii="微软雅黑" w:eastAsia="微软雅黑" w:hAnsi="微软雅黑" w:cs="微软雅黑"/>
      <w:sz w:val="28"/>
      <w:szCs w:val="28"/>
      <w:lang w:val="zh-CN" w:bidi="zh-CN"/>
    </w:rPr>
  </w:style>
  <w:style w:type="paragraph" w:styleId="a4">
    <w:name w:val="Balloon Text"/>
    <w:basedOn w:val="a"/>
    <w:link w:val="Char"/>
    <w:uiPriority w:val="99"/>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eastAsia="宋体" w:hAnsi="宋体"/>
      <w:kern w:val="0"/>
      <w:sz w:val="24"/>
      <w:szCs w:val="24"/>
    </w:rPr>
  </w:style>
  <w:style w:type="character" w:styleId="a8">
    <w:name w:val="Strong"/>
    <w:basedOn w:val="a0"/>
    <w:uiPriority w:val="22"/>
    <w:qFormat/>
    <w:rPr>
      <w:b/>
      <w:bCs/>
    </w:rPr>
  </w:style>
  <w:style w:type="character" w:customStyle="1" w:styleId="Char">
    <w:name w:val="批注框文本 Char"/>
    <w:basedOn w:val="a0"/>
    <w:link w:val="a4"/>
    <w:uiPriority w:val="99"/>
    <w:qFormat/>
    <w:rPr>
      <w:sz w:val="18"/>
      <w:szCs w:val="18"/>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customStyle="1" w:styleId="TableParagraph">
    <w:name w:val="Table Paragraph"/>
    <w:basedOn w:val="a"/>
    <w:uiPriority w:val="1"/>
    <w:qFormat/>
    <w:pPr>
      <w:spacing w:before="103"/>
      <w:jc w:val="center"/>
    </w:pPr>
    <w:rPr>
      <w:rFonts w:ascii="微软雅黑" w:eastAsia="微软雅黑" w:hAnsi="微软雅黑" w:cs="微软雅黑"/>
      <w:lang w:val="zh-CN" w:bidi="zh-CN"/>
    </w:rPr>
  </w:style>
  <w:style w:type="paragraph" w:styleId="a9">
    <w:name w:val="List Paragraph"/>
    <w:basedOn w:val="a"/>
    <w:uiPriority w:val="1"/>
    <w:qFormat/>
    <w:pPr>
      <w:ind w:left="220" w:firstLine="559"/>
    </w:pPr>
    <w:rPr>
      <w:rFonts w:ascii="微软雅黑" w:eastAsia="微软雅黑" w:hAnsi="微软雅黑" w:cs="微软雅黑"/>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9FB9A8-B13D-4D65-9066-A16A67C23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344</Words>
  <Characters>1962</Characters>
  <Application>Microsoft Office Word</Application>
  <DocSecurity>0</DocSecurity>
  <Lines>16</Lines>
  <Paragraphs>4</Paragraphs>
  <ScaleCrop>false</ScaleCrop>
  <Company>Company</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Microsoft 帐户</cp:lastModifiedBy>
  <cp:revision>67</cp:revision>
  <cp:lastPrinted>2021-09-29T07:01:00Z</cp:lastPrinted>
  <dcterms:created xsi:type="dcterms:W3CDTF">2019-05-05T01:32:00Z</dcterms:created>
  <dcterms:modified xsi:type="dcterms:W3CDTF">2021-10-14T02:24:00Z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527F24B955D344CCB44BDCDFFB963532</vt:lpwstr>
  </property>
</Properties>
</file>