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185" w:rsidRPr="00174185" w:rsidRDefault="00174185" w:rsidP="00174185">
      <w:pPr>
        <w:pStyle w:val="a7"/>
        <w:spacing w:before="0" w:beforeAutospacing="0" w:after="0" w:afterAutospacing="0" w:line="360" w:lineRule="auto"/>
        <w:rPr>
          <w:rFonts w:ascii="仿宋_GB2312" w:eastAsia="仿宋_GB2312" w:hAnsi="仿宋"/>
          <w:bCs/>
          <w:sz w:val="32"/>
          <w:szCs w:val="32"/>
        </w:rPr>
      </w:pPr>
      <w:r w:rsidRPr="00174185">
        <w:rPr>
          <w:rFonts w:ascii="仿宋_GB2312" w:eastAsia="仿宋_GB2312" w:hAnsi="仿宋" w:hint="eastAsia"/>
          <w:bCs/>
          <w:sz w:val="32"/>
          <w:szCs w:val="32"/>
        </w:rPr>
        <w:t>附件1：</w:t>
      </w:r>
    </w:p>
    <w:p w:rsidR="00174185" w:rsidRDefault="00174185" w:rsidP="00174185">
      <w:pPr>
        <w:pStyle w:val="a7"/>
        <w:spacing w:before="0" w:beforeAutospacing="0" w:after="0" w:afterAutospacing="0" w:line="360" w:lineRule="auto"/>
        <w:jc w:val="center"/>
        <w:rPr>
          <w:rStyle w:val="a8"/>
          <w:rFonts w:ascii="华文中宋" w:eastAsia="华文中宋" w:hAnsi="华文中宋" w:cs="仿宋"/>
          <w:b w:val="0"/>
          <w:bCs w:val="0"/>
          <w:sz w:val="44"/>
          <w:szCs w:val="44"/>
        </w:rPr>
      </w:pPr>
      <w:r>
        <w:rPr>
          <w:rStyle w:val="a8"/>
          <w:rFonts w:ascii="华文中宋" w:eastAsia="华文中宋" w:hAnsi="华文中宋" w:cs="仿宋" w:hint="eastAsia"/>
          <w:sz w:val="44"/>
          <w:szCs w:val="44"/>
        </w:rPr>
        <w:t>兰州大学管理学院本研贯通人才培养计划</w:t>
      </w:r>
    </w:p>
    <w:p w:rsidR="00174185" w:rsidRDefault="00174185" w:rsidP="00174185">
      <w:pPr>
        <w:pStyle w:val="a7"/>
        <w:spacing w:before="0" w:beforeAutospacing="0" w:after="0" w:afterAutospacing="0" w:line="360" w:lineRule="auto"/>
        <w:jc w:val="center"/>
        <w:rPr>
          <w:rStyle w:val="a8"/>
          <w:rFonts w:ascii="华文中宋" w:eastAsia="华文中宋" w:hAnsi="华文中宋" w:cs="仿宋"/>
          <w:b w:val="0"/>
          <w:bCs w:val="0"/>
          <w:sz w:val="44"/>
          <w:szCs w:val="44"/>
        </w:rPr>
      </w:pPr>
      <w:r>
        <w:rPr>
          <w:rStyle w:val="a8"/>
          <w:rFonts w:ascii="华文中宋" w:eastAsia="华文中宋" w:hAnsi="华文中宋" w:cs="仿宋" w:hint="eastAsia"/>
          <w:sz w:val="44"/>
          <w:szCs w:val="44"/>
        </w:rPr>
        <w:t>实施细则</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为深入贯彻实施本科生与研究生贯通式一体化培养模式，促进本科生培养与研究生培养工作的有机融合，构建本研贯通优质培养教育平台，管理学院根据《兰州大学本研贯通人才培养计划实施办法》（校教〔2020〕120号），制定本实施</w:t>
      </w:r>
      <w:r>
        <w:rPr>
          <w:rFonts w:ascii="仿宋_GB2312" w:eastAsia="仿宋_GB2312" w:hAnsi="仿宋" w:cs="仿宋"/>
          <w:sz w:val="32"/>
          <w:szCs w:val="32"/>
        </w:rPr>
        <w:t>细则</w:t>
      </w:r>
      <w:r>
        <w:rPr>
          <w:rFonts w:ascii="仿宋_GB2312" w:eastAsia="仿宋_GB2312" w:hAnsi="仿宋" w:cs="仿宋" w:hint="eastAsia"/>
          <w:sz w:val="32"/>
          <w:szCs w:val="32"/>
        </w:rPr>
        <w:t>，具体如下：</w:t>
      </w:r>
    </w:p>
    <w:p w:rsidR="00174185" w:rsidRDefault="00174185" w:rsidP="00174185">
      <w:pPr>
        <w:pStyle w:val="a7"/>
        <w:spacing w:before="0" w:beforeAutospacing="0" w:after="0" w:afterAutospacing="0" w:line="600" w:lineRule="exact"/>
        <w:ind w:firstLineChars="200" w:firstLine="643"/>
        <w:rPr>
          <w:rFonts w:ascii="黑体" w:eastAsia="黑体" w:hAnsi="黑体" w:cs="仿宋"/>
          <w:b/>
          <w:sz w:val="32"/>
          <w:szCs w:val="32"/>
        </w:rPr>
      </w:pPr>
      <w:r>
        <w:rPr>
          <w:rStyle w:val="a8"/>
          <w:rFonts w:ascii="黑体" w:eastAsia="黑体" w:hAnsi="黑体" w:cs="仿宋" w:hint="eastAsia"/>
          <w:sz w:val="32"/>
          <w:szCs w:val="32"/>
        </w:rPr>
        <w:t>一、指导思想</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管理类本研贯通人才培养计划（以下简称“本研贯通计划”）系统构建“本科-硕士-博士”一体化贯通式课程体系和培养机制，有机衔接“本研”培养。该本研贯通培养计划在导师团队指导下实施个性化培养，采用“</w:t>
      </w:r>
      <w:r>
        <w:rPr>
          <w:rFonts w:ascii="仿宋_GB2312" w:eastAsia="仿宋_GB2312" w:hAnsi="仿宋" w:cs="仿宋"/>
          <w:sz w:val="32"/>
          <w:szCs w:val="32"/>
        </w:rPr>
        <w:t>2</w:t>
      </w:r>
      <w:r>
        <w:rPr>
          <w:rFonts w:ascii="仿宋_GB2312" w:eastAsia="仿宋_GB2312" w:hAnsi="仿宋" w:cs="仿宋" w:hint="eastAsia"/>
          <w:sz w:val="32"/>
          <w:szCs w:val="32"/>
        </w:rPr>
        <w:t>+1+G”的培养方式，注重科研能力培养，强调应用学术理论发现问题、求解问题的能力养成，着力打造“贯通培养、宽厚基础、突出科研、追求卓越”的高层次管理类本研贯通学术型人才培养体系，吸引具有研究潜质的学生，提升学生的学术研究能力，培养具有国际化视野、学术志向坚定、专业兴趣浓厚、具有家国情怀，德才兼备、身心健康的高素质、创新引领型学术人才。</w:t>
      </w:r>
    </w:p>
    <w:p w:rsidR="00174185" w:rsidRDefault="00174185" w:rsidP="00174185">
      <w:pPr>
        <w:spacing w:line="600" w:lineRule="exact"/>
        <w:ind w:firstLineChars="200" w:firstLine="643"/>
        <w:rPr>
          <w:rStyle w:val="a8"/>
          <w:rFonts w:ascii="黑体" w:eastAsia="黑体" w:hAnsi="黑体" w:cs="仿宋"/>
          <w:b w:val="0"/>
          <w:sz w:val="32"/>
          <w:szCs w:val="32"/>
        </w:rPr>
      </w:pPr>
      <w:r>
        <w:rPr>
          <w:rStyle w:val="a8"/>
          <w:rFonts w:ascii="黑体" w:eastAsia="黑体" w:hAnsi="黑体" w:cs="仿宋" w:hint="eastAsia"/>
          <w:sz w:val="32"/>
          <w:szCs w:val="32"/>
        </w:rPr>
        <w:t>二、组织领导</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lastRenderedPageBreak/>
        <w:t>学院成立本研贯通人才培养领导小组，负责全院本研贯通学生的遴选、培养方案制定和计划组织实施工作。</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组 长：何文盛 刘亚军</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成 员：包国宪 赵雁海 吴建祖 李艳霞（纪检委员）</w:t>
      </w:r>
    </w:p>
    <w:p w:rsidR="00174185" w:rsidRDefault="00174185" w:rsidP="00174185">
      <w:pPr>
        <w:pStyle w:val="a7"/>
        <w:spacing w:before="0" w:beforeAutospacing="0" w:after="0" w:afterAutospacing="0" w:line="600" w:lineRule="exact"/>
        <w:ind w:firstLineChars="550" w:firstLine="1760"/>
        <w:jc w:val="both"/>
        <w:rPr>
          <w:rFonts w:ascii="仿宋_GB2312" w:eastAsia="仿宋_GB2312" w:hAnsi="仿宋" w:cs="仿宋"/>
          <w:sz w:val="32"/>
          <w:szCs w:val="32"/>
        </w:rPr>
      </w:pPr>
      <w:r>
        <w:rPr>
          <w:rFonts w:ascii="仿宋_GB2312" w:eastAsia="仿宋_GB2312" w:hAnsi="仿宋" w:cs="仿宋" w:hint="eastAsia"/>
          <w:sz w:val="32"/>
          <w:szCs w:val="32"/>
        </w:rPr>
        <w:t>常 韬 王康周 郎 玫 郑 刚 王 雷</w:t>
      </w:r>
    </w:p>
    <w:p w:rsidR="00174185" w:rsidRDefault="00174185" w:rsidP="00174185">
      <w:pPr>
        <w:pStyle w:val="a7"/>
        <w:spacing w:before="0" w:beforeAutospacing="0" w:after="0" w:afterAutospacing="0" w:line="600" w:lineRule="exact"/>
        <w:ind w:firstLineChars="200" w:firstLine="643"/>
        <w:jc w:val="both"/>
        <w:rPr>
          <w:rFonts w:ascii="黑体" w:eastAsia="黑体" w:hAnsi="黑体" w:cs="仿宋"/>
          <w:b/>
          <w:sz w:val="32"/>
          <w:szCs w:val="32"/>
        </w:rPr>
      </w:pPr>
      <w:r>
        <w:rPr>
          <w:rStyle w:val="a8"/>
          <w:rFonts w:ascii="黑体" w:eastAsia="黑体" w:hAnsi="黑体" w:cs="仿宋" w:hint="eastAsia"/>
          <w:sz w:val="32"/>
          <w:szCs w:val="32"/>
        </w:rPr>
        <w:t>三、选拔方式</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 xml:space="preserve">本科学籍第二学年末，根据学校下达的指标，本研贯通计划面向学院二年级全体本科生开展遴选工作。 </w:t>
      </w:r>
    </w:p>
    <w:p w:rsidR="00174185" w:rsidRDefault="00174185" w:rsidP="00174185">
      <w:pPr>
        <w:pStyle w:val="a7"/>
        <w:spacing w:before="0" w:beforeAutospacing="0" w:after="0" w:afterAutospacing="0" w:line="600" w:lineRule="exact"/>
        <w:ind w:firstLineChars="200" w:firstLine="643"/>
        <w:jc w:val="both"/>
        <w:rPr>
          <w:rFonts w:ascii="仿宋_GB2312" w:eastAsia="仿宋_GB2312" w:hAnsi="仿宋" w:cs="仿宋"/>
          <w:sz w:val="32"/>
          <w:szCs w:val="32"/>
        </w:rPr>
      </w:pPr>
      <w:r>
        <w:rPr>
          <w:rStyle w:val="a8"/>
          <w:rFonts w:ascii="仿宋_GB2312" w:eastAsia="仿宋_GB2312" w:hAnsi="仿宋" w:cs="仿宋" w:hint="eastAsia"/>
          <w:sz w:val="32"/>
          <w:szCs w:val="32"/>
        </w:rPr>
        <w:t>（一）报名基本条件</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纳入我校普通本科招生计划录取的管理学院本科生（不含第二学士学位和辅修专业学生），一贯学业表现良好，德智体美劳全面发展，且满足以下条件者，具有申请资格：</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1.思想品德考核合格，无任何违法违纪、受处分和不良学风记录。</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2.勤奋学习，刻苦钻研，成绩优秀。</w:t>
      </w:r>
      <w:r w:rsidRPr="002D4C37">
        <w:rPr>
          <w:rFonts w:ascii="仿宋_GB2312" w:eastAsia="仿宋_GB2312" w:hAnsi="仿宋" w:cs="仿宋" w:hint="eastAsia"/>
          <w:sz w:val="32"/>
          <w:szCs w:val="32"/>
        </w:rPr>
        <w:t>（1）管理学基地班前两年学业</w:t>
      </w:r>
      <w:r w:rsidRPr="002D4C37">
        <w:rPr>
          <w:rFonts w:ascii="仿宋_GB2312" w:eastAsia="仿宋_GB2312" w:hAnsi="仿宋" w:cs="仿宋"/>
          <w:sz w:val="32"/>
          <w:szCs w:val="32"/>
        </w:rPr>
        <w:t>成绩</w:t>
      </w:r>
      <w:r w:rsidRPr="002D4C37">
        <w:rPr>
          <w:rFonts w:ascii="仿宋_GB2312" w:eastAsia="仿宋_GB2312" w:hAnsi="仿宋" w:cs="仿宋" w:hint="eastAsia"/>
          <w:sz w:val="32"/>
          <w:szCs w:val="32"/>
        </w:rPr>
        <w:t>排名前</w:t>
      </w:r>
      <w:r w:rsidRPr="002D4C37">
        <w:rPr>
          <w:rFonts w:ascii="仿宋_GB2312" w:eastAsia="仿宋_GB2312" w:hAnsi="仿宋" w:cs="仿宋"/>
          <w:sz w:val="32"/>
          <w:szCs w:val="32"/>
        </w:rPr>
        <w:t>25</w:t>
      </w:r>
      <w:r w:rsidRPr="002D4C37">
        <w:rPr>
          <w:rFonts w:ascii="仿宋_GB2312" w:eastAsia="仿宋_GB2312" w:hAnsi="仿宋" w:cs="仿宋" w:hint="eastAsia"/>
          <w:sz w:val="32"/>
          <w:szCs w:val="32"/>
        </w:rPr>
        <w:t>%（含）的学生。（2）专业班前两年学业成绩排名前</w:t>
      </w:r>
      <w:r w:rsidRPr="002D4C37">
        <w:rPr>
          <w:rFonts w:ascii="仿宋_GB2312" w:eastAsia="仿宋_GB2312" w:hAnsi="仿宋" w:cs="仿宋"/>
          <w:sz w:val="32"/>
          <w:szCs w:val="32"/>
        </w:rPr>
        <w:t>15</w:t>
      </w:r>
      <w:r w:rsidRPr="002D4C37">
        <w:rPr>
          <w:rFonts w:ascii="仿宋_GB2312" w:eastAsia="仿宋_GB2312" w:hAnsi="仿宋" w:cs="仿宋" w:hint="eastAsia"/>
          <w:sz w:val="32"/>
          <w:szCs w:val="32"/>
        </w:rPr>
        <w:t>%（含）的学生具有申请资格。</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学业</w:t>
      </w:r>
      <w:r>
        <w:rPr>
          <w:rFonts w:ascii="仿宋_GB2312" w:eastAsia="仿宋_GB2312" w:hAnsi="仿宋" w:cs="仿宋"/>
          <w:sz w:val="32"/>
          <w:szCs w:val="32"/>
        </w:rPr>
        <w:t>成绩</w:t>
      </w:r>
      <w:r>
        <w:rPr>
          <w:rFonts w:ascii="仿宋_GB2312" w:eastAsia="仿宋_GB2312" w:hAnsi="仿宋" w:cs="仿宋" w:hint="eastAsia"/>
          <w:sz w:val="32"/>
          <w:szCs w:val="32"/>
        </w:rPr>
        <w:t>排名计算</w:t>
      </w:r>
      <w:r>
        <w:rPr>
          <w:rFonts w:ascii="仿宋_GB2312" w:eastAsia="仿宋_GB2312" w:hAnsi="仿宋" w:cs="仿宋"/>
          <w:sz w:val="32"/>
          <w:szCs w:val="32"/>
        </w:rPr>
        <w:t>办法：</w:t>
      </w:r>
      <w:r>
        <w:rPr>
          <w:rFonts w:ascii="仿宋_GB2312" w:eastAsia="仿宋_GB2312" w:hAnsi="仿宋" w:cs="仿宋" w:hint="eastAsia"/>
          <w:sz w:val="32"/>
          <w:szCs w:val="32"/>
        </w:rPr>
        <w:t>学生</w:t>
      </w:r>
      <w:r>
        <w:rPr>
          <w:rFonts w:ascii="仿宋_GB2312" w:eastAsia="仿宋_GB2312" w:hAnsi="仿宋" w:cs="仿宋"/>
          <w:sz w:val="32"/>
          <w:szCs w:val="32"/>
        </w:rPr>
        <w:t>学业成绩排名</w:t>
      </w:r>
      <w:r>
        <w:rPr>
          <w:rFonts w:ascii="仿宋_GB2312" w:eastAsia="仿宋_GB2312" w:hAnsi="仿宋" w:cs="仿宋" w:hint="eastAsia"/>
          <w:sz w:val="32"/>
          <w:szCs w:val="32"/>
        </w:rPr>
        <w:t>/班级总人数</w:t>
      </w:r>
      <w:r>
        <w:rPr>
          <w:rFonts w:ascii="仿宋_GB2312" w:eastAsia="仿宋_GB2312" w:hAnsi="仿宋" w:cs="仿宋"/>
          <w:sz w:val="32"/>
          <w:szCs w:val="32"/>
        </w:rPr>
        <w:t>，</w:t>
      </w:r>
      <w:r w:rsidR="00A5176A">
        <w:rPr>
          <w:rFonts w:ascii="仿宋_GB2312" w:eastAsia="仿宋_GB2312" w:hAnsi="仿宋" w:cs="仿宋" w:hint="eastAsia"/>
          <w:sz w:val="32"/>
          <w:szCs w:val="32"/>
        </w:rPr>
        <w:t>不</w:t>
      </w:r>
      <w:r>
        <w:rPr>
          <w:rFonts w:ascii="仿宋_GB2312" w:eastAsia="仿宋_GB2312" w:hAnsi="仿宋" w:cs="仿宋"/>
          <w:sz w:val="32"/>
          <w:szCs w:val="32"/>
        </w:rPr>
        <w:t>四舍五入。</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3.全国大学英语四级考试成绩须达到425分及以上。</w:t>
      </w:r>
    </w:p>
    <w:p w:rsidR="00174185" w:rsidRDefault="00174185" w:rsidP="00174185">
      <w:pPr>
        <w:pStyle w:val="a7"/>
        <w:spacing w:before="0" w:beforeAutospacing="0" w:after="0" w:afterAutospacing="0" w:line="600" w:lineRule="exact"/>
        <w:ind w:firstLineChars="200" w:firstLine="643"/>
        <w:rPr>
          <w:rFonts w:ascii="仿宋_GB2312" w:eastAsia="仿宋_GB2312" w:hAnsi="仿宋" w:cs="仿宋"/>
          <w:sz w:val="32"/>
          <w:szCs w:val="32"/>
        </w:rPr>
      </w:pPr>
      <w:r>
        <w:rPr>
          <w:rStyle w:val="a8"/>
          <w:rFonts w:ascii="仿宋_GB2312" w:eastAsia="仿宋_GB2312" w:hAnsi="仿宋" w:cs="仿宋" w:hint="eastAsia"/>
          <w:sz w:val="32"/>
          <w:szCs w:val="32"/>
        </w:rPr>
        <w:t>（二）资格审核</w:t>
      </w:r>
    </w:p>
    <w:p w:rsidR="00174185" w:rsidRDefault="00174185" w:rsidP="00174185">
      <w:pPr>
        <w:pStyle w:val="a7"/>
        <w:spacing w:before="0" w:beforeAutospacing="0" w:after="0" w:afterAutospacing="0"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学院针对报名学生</w:t>
      </w:r>
      <w:r>
        <w:rPr>
          <w:rFonts w:ascii="仿宋_GB2312" w:eastAsia="仿宋_GB2312" w:hAnsi="仿宋" w:cs="仿宋"/>
          <w:sz w:val="32"/>
          <w:szCs w:val="32"/>
        </w:rPr>
        <w:t>进行</w:t>
      </w:r>
      <w:r>
        <w:rPr>
          <w:rFonts w:ascii="仿宋_GB2312" w:eastAsia="仿宋_GB2312" w:hAnsi="仿宋" w:cs="仿宋" w:hint="eastAsia"/>
          <w:sz w:val="32"/>
          <w:szCs w:val="32"/>
        </w:rPr>
        <w:t>资格审核，符合报名基本条件的学生将进入综合考核环节。</w:t>
      </w:r>
    </w:p>
    <w:p w:rsidR="00174185" w:rsidRDefault="00174185" w:rsidP="00174185">
      <w:pPr>
        <w:pStyle w:val="a7"/>
        <w:spacing w:before="0" w:beforeAutospacing="0" w:after="0" w:afterAutospacing="0" w:line="600" w:lineRule="exact"/>
        <w:ind w:firstLineChars="200" w:firstLine="643"/>
        <w:rPr>
          <w:rFonts w:ascii="仿宋_GB2312" w:eastAsia="仿宋_GB2312" w:hAnsi="仿宋" w:cs="仿宋"/>
          <w:sz w:val="32"/>
          <w:szCs w:val="32"/>
        </w:rPr>
      </w:pPr>
      <w:r>
        <w:rPr>
          <w:rStyle w:val="a8"/>
          <w:rFonts w:ascii="仿宋_GB2312" w:eastAsia="仿宋_GB2312" w:hAnsi="仿宋" w:cs="仿宋" w:hint="eastAsia"/>
          <w:sz w:val="32"/>
          <w:szCs w:val="32"/>
        </w:rPr>
        <w:lastRenderedPageBreak/>
        <w:t>（三）综合考核与录取</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学院聘请专家组成综合考核小组，对考生进行综合考核</w:t>
      </w:r>
      <w:r>
        <w:rPr>
          <w:rFonts w:ascii="仿宋_GB2312" w:eastAsia="仿宋_GB2312" w:hAnsi="仿宋" w:cs="仿宋"/>
          <w:sz w:val="32"/>
          <w:szCs w:val="32"/>
        </w:rPr>
        <w:t>。学院根据考生的综合考核总成绩由高到低排名进行录取。</w:t>
      </w:r>
    </w:p>
    <w:p w:rsidR="00174185" w:rsidRDefault="00174185" w:rsidP="00174185">
      <w:pPr>
        <w:pStyle w:val="a7"/>
        <w:spacing w:before="0" w:beforeAutospacing="0" w:after="0" w:afterAutospacing="0" w:line="600" w:lineRule="exact"/>
        <w:ind w:firstLineChars="200" w:firstLine="643"/>
        <w:jc w:val="both"/>
        <w:rPr>
          <w:rFonts w:ascii="仿宋_GB2312" w:eastAsia="仿宋_GB2312" w:hAnsi="仿宋" w:cs="仿宋"/>
          <w:b/>
          <w:bCs/>
          <w:sz w:val="32"/>
          <w:szCs w:val="32"/>
        </w:rPr>
      </w:pPr>
      <w:r>
        <w:rPr>
          <w:rStyle w:val="a8"/>
          <w:rFonts w:ascii="仿宋_GB2312" w:eastAsia="仿宋_GB2312" w:hAnsi="仿宋" w:cs="仿宋" w:hint="eastAsia"/>
          <w:sz w:val="32"/>
          <w:szCs w:val="32"/>
        </w:rPr>
        <w:t>（四）其他说明</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选拔结果公示无异议后，入选学生必须与学院签订《本研贯通培养协议》（附件</w:t>
      </w:r>
      <w:r w:rsidR="000352A3">
        <w:rPr>
          <w:rFonts w:ascii="仿宋_GB2312" w:eastAsia="仿宋_GB2312" w:hAnsi="仿宋" w:cs="仿宋"/>
          <w:sz w:val="32"/>
          <w:szCs w:val="32"/>
        </w:rPr>
        <w:t>2</w:t>
      </w:r>
      <w:r>
        <w:rPr>
          <w:rFonts w:ascii="仿宋_GB2312" w:eastAsia="仿宋_GB2312" w:hAnsi="仿宋" w:cs="仿宋" w:hint="eastAsia"/>
          <w:sz w:val="32"/>
          <w:szCs w:val="32"/>
        </w:rPr>
        <w:t>）和《诚信承诺书》（附件</w:t>
      </w:r>
      <w:r w:rsidR="000352A3">
        <w:rPr>
          <w:rFonts w:ascii="仿宋_GB2312" w:eastAsia="仿宋_GB2312" w:hAnsi="仿宋" w:cs="仿宋"/>
          <w:sz w:val="32"/>
          <w:szCs w:val="32"/>
        </w:rPr>
        <w:t>3</w:t>
      </w:r>
      <w:r>
        <w:rPr>
          <w:rFonts w:ascii="仿宋_GB2312" w:eastAsia="仿宋_GB2312" w:hAnsi="仿宋" w:cs="仿宋" w:hint="eastAsia"/>
          <w:sz w:val="32"/>
          <w:szCs w:val="32"/>
        </w:rPr>
        <w:t>）。</w:t>
      </w:r>
    </w:p>
    <w:p w:rsidR="00174185" w:rsidRDefault="00174185" w:rsidP="00174185">
      <w:pPr>
        <w:pStyle w:val="a7"/>
        <w:spacing w:before="0" w:beforeAutospacing="0" w:after="0" w:afterAutospacing="0" w:line="600" w:lineRule="exact"/>
        <w:ind w:firstLineChars="200" w:firstLine="643"/>
        <w:rPr>
          <w:rStyle w:val="a8"/>
          <w:rFonts w:ascii="黑体" w:eastAsia="黑体" w:hAnsi="黑体"/>
        </w:rPr>
      </w:pPr>
      <w:r>
        <w:rPr>
          <w:rStyle w:val="a8"/>
          <w:rFonts w:ascii="黑体" w:eastAsia="黑体" w:hAnsi="黑体" w:cs="仿宋" w:hint="eastAsia"/>
          <w:sz w:val="32"/>
          <w:szCs w:val="32"/>
        </w:rPr>
        <w:t>四、培养模式</w:t>
      </w:r>
    </w:p>
    <w:p w:rsidR="00174185" w:rsidRDefault="00174185" w:rsidP="00174185">
      <w:pPr>
        <w:pStyle w:val="a7"/>
        <w:spacing w:before="0" w:beforeAutospacing="0" w:after="0" w:afterAutospacing="0" w:line="600" w:lineRule="exact"/>
        <w:ind w:firstLineChars="200" w:firstLine="643"/>
        <w:rPr>
          <w:rFonts w:ascii="仿宋_GB2312" w:eastAsia="仿宋_GB2312" w:hAnsi="仿宋" w:cs="仿宋"/>
          <w:sz w:val="32"/>
          <w:szCs w:val="32"/>
        </w:rPr>
      </w:pPr>
      <w:r>
        <w:rPr>
          <w:rStyle w:val="a8"/>
          <w:rFonts w:ascii="仿宋_GB2312" w:eastAsia="仿宋_GB2312" w:hAnsi="仿宋" w:cs="仿宋" w:hint="eastAsia"/>
          <w:sz w:val="32"/>
          <w:szCs w:val="32"/>
        </w:rPr>
        <w:t>（一）培养计划</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管理学院本研贯通计划学生按照工商和公共管理大类培养，从本科第四学年开始执行工商管理类和公共管理类《本研贯通人才培养方案》，学院本科各专业按照《本研贯通人才培养方案》针对具体学生制定《本研贯通人才培养计划》，明确课程必修和选修清单。本科第三学年开始研究生课程与本科生专业</w:t>
      </w:r>
      <w:r>
        <w:rPr>
          <w:rFonts w:ascii="仿宋_GB2312" w:eastAsia="仿宋_GB2312" w:hAnsi="仿宋" w:cs="仿宋"/>
          <w:sz w:val="32"/>
          <w:szCs w:val="32"/>
        </w:rPr>
        <w:t>选修</w:t>
      </w:r>
      <w:r>
        <w:rPr>
          <w:rFonts w:ascii="仿宋_GB2312" w:eastAsia="仿宋_GB2312" w:hAnsi="仿宋" w:cs="仿宋" w:hint="eastAsia"/>
          <w:sz w:val="32"/>
          <w:szCs w:val="32"/>
        </w:rPr>
        <w:t>课程可以</w:t>
      </w:r>
      <w:r>
        <w:rPr>
          <w:rFonts w:ascii="仿宋_GB2312" w:eastAsia="仿宋_GB2312" w:hAnsi="仿宋" w:cs="仿宋"/>
          <w:sz w:val="32"/>
          <w:szCs w:val="32"/>
        </w:rPr>
        <w:t>相互转换</w:t>
      </w:r>
      <w:r>
        <w:rPr>
          <w:rFonts w:ascii="仿宋_GB2312" w:eastAsia="仿宋_GB2312" w:hAnsi="仿宋" w:cs="仿宋" w:hint="eastAsia"/>
          <w:sz w:val="32"/>
          <w:szCs w:val="32"/>
        </w:rPr>
        <w:t>，由学院研究生教学办公室和</w:t>
      </w:r>
      <w:r>
        <w:rPr>
          <w:rFonts w:ascii="仿宋_GB2312" w:eastAsia="仿宋_GB2312" w:hAnsi="仿宋" w:cs="仿宋"/>
          <w:sz w:val="32"/>
          <w:szCs w:val="32"/>
        </w:rPr>
        <w:t>本科教学办公室</w:t>
      </w:r>
      <w:r>
        <w:rPr>
          <w:rFonts w:ascii="仿宋_GB2312" w:eastAsia="仿宋_GB2312" w:hAnsi="仿宋" w:cs="仿宋" w:hint="eastAsia"/>
          <w:sz w:val="32"/>
          <w:szCs w:val="32"/>
        </w:rPr>
        <w:t>负责记录，进行学分转换。</w:t>
      </w:r>
    </w:p>
    <w:p w:rsidR="00174185" w:rsidRDefault="00174185" w:rsidP="00174185">
      <w:pPr>
        <w:pStyle w:val="a7"/>
        <w:spacing w:before="0" w:beforeAutospacing="0" w:after="0" w:afterAutospacing="0" w:line="600" w:lineRule="exact"/>
        <w:ind w:firstLineChars="200" w:firstLine="643"/>
        <w:rPr>
          <w:rFonts w:ascii="仿宋_GB2312" w:eastAsia="仿宋_GB2312" w:hAnsi="仿宋" w:cs="仿宋"/>
          <w:sz w:val="32"/>
          <w:szCs w:val="32"/>
        </w:rPr>
      </w:pPr>
      <w:r>
        <w:rPr>
          <w:rStyle w:val="a8"/>
          <w:rFonts w:ascii="仿宋_GB2312" w:eastAsia="仿宋_GB2312" w:hAnsi="仿宋" w:cs="仿宋" w:hint="eastAsia"/>
          <w:sz w:val="32"/>
          <w:szCs w:val="32"/>
        </w:rPr>
        <w:t>（二）导师制度</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1.实行导师制，根据双向选择原则，学院为本研贯通计划学生配备研究生导师，每位导师每年最多只能指导1名本研贯通计划学生，</w:t>
      </w:r>
      <w:r>
        <w:rPr>
          <w:rFonts w:ascii="仿宋_GB2312" w:eastAsia="仿宋_GB2312" w:hAnsi="仿宋" w:cs="仿宋"/>
          <w:sz w:val="32"/>
          <w:szCs w:val="32"/>
        </w:rPr>
        <w:t>该名学生纳入</w:t>
      </w:r>
      <w:r>
        <w:rPr>
          <w:rFonts w:ascii="仿宋_GB2312" w:eastAsia="仿宋_GB2312" w:hAnsi="仿宋" w:cs="仿宋" w:hint="eastAsia"/>
          <w:sz w:val="32"/>
          <w:szCs w:val="32"/>
        </w:rPr>
        <w:t>导师</w:t>
      </w:r>
      <w:r>
        <w:rPr>
          <w:rFonts w:ascii="仿宋_GB2312" w:eastAsia="仿宋_GB2312" w:hAnsi="仿宋" w:cs="仿宋"/>
          <w:sz w:val="32"/>
          <w:szCs w:val="32"/>
        </w:rPr>
        <w:t>当年招</w:t>
      </w:r>
      <w:r>
        <w:rPr>
          <w:rFonts w:ascii="仿宋_GB2312" w:eastAsia="仿宋_GB2312" w:hAnsi="仿宋" w:cs="仿宋" w:hint="eastAsia"/>
          <w:sz w:val="32"/>
          <w:szCs w:val="32"/>
        </w:rPr>
        <w:t>收</w:t>
      </w:r>
      <w:r>
        <w:rPr>
          <w:rFonts w:ascii="仿宋_GB2312" w:eastAsia="仿宋_GB2312" w:hAnsi="仿宋" w:cs="仿宋"/>
          <w:sz w:val="32"/>
          <w:szCs w:val="32"/>
        </w:rPr>
        <w:t>研究生</w:t>
      </w:r>
      <w:r>
        <w:rPr>
          <w:rFonts w:ascii="仿宋_GB2312" w:eastAsia="仿宋_GB2312" w:hAnsi="仿宋" w:cs="仿宋" w:hint="eastAsia"/>
          <w:sz w:val="32"/>
          <w:szCs w:val="32"/>
        </w:rPr>
        <w:t>总</w:t>
      </w:r>
      <w:r>
        <w:rPr>
          <w:rFonts w:ascii="仿宋_GB2312" w:eastAsia="仿宋_GB2312" w:hAnsi="仿宋" w:cs="仿宋"/>
          <w:sz w:val="32"/>
          <w:szCs w:val="32"/>
        </w:rPr>
        <w:t>指标。</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bCs/>
          <w:sz w:val="32"/>
          <w:szCs w:val="32"/>
        </w:rPr>
      </w:pPr>
      <w:r>
        <w:rPr>
          <w:rFonts w:ascii="仿宋_GB2312" w:eastAsia="仿宋_GB2312" w:hAnsi="仿宋" w:cs="仿宋" w:hint="eastAsia"/>
          <w:bCs/>
          <w:sz w:val="32"/>
          <w:szCs w:val="32"/>
        </w:rPr>
        <w:t>2.本研贯通培养研究生导师应具有以下条件：有在研国家项目或近五年发表过高水平科研成果。</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lastRenderedPageBreak/>
        <w:t>3.本研贯通计划学生专业实习和毕业论文的实践教学环节由指导教师负责指导完成，毕业论文环节可在导师指导下提前进行，四年级需参加统一答辩。</w:t>
      </w:r>
    </w:p>
    <w:p w:rsidR="00174185" w:rsidRDefault="00174185" w:rsidP="00174185">
      <w:pPr>
        <w:pStyle w:val="a7"/>
        <w:spacing w:before="0" w:beforeAutospacing="0" w:after="0" w:afterAutospacing="0" w:line="600" w:lineRule="exact"/>
        <w:ind w:firstLineChars="200" w:firstLine="643"/>
        <w:rPr>
          <w:rStyle w:val="a8"/>
          <w:rFonts w:ascii="黑体" w:eastAsia="黑体" w:hAnsi="黑体"/>
        </w:rPr>
      </w:pPr>
      <w:r>
        <w:rPr>
          <w:rStyle w:val="a8"/>
          <w:rFonts w:ascii="黑体" w:eastAsia="黑体" w:hAnsi="黑体" w:cs="仿宋" w:hint="eastAsia"/>
          <w:sz w:val="32"/>
          <w:szCs w:val="32"/>
        </w:rPr>
        <w:t>五、管理模式</w:t>
      </w:r>
    </w:p>
    <w:p w:rsidR="00174185" w:rsidRDefault="00174185" w:rsidP="00174185">
      <w:pPr>
        <w:pStyle w:val="a7"/>
        <w:spacing w:before="0" w:beforeAutospacing="0" w:after="0" w:afterAutospacing="0" w:line="600" w:lineRule="exact"/>
        <w:ind w:firstLineChars="200" w:firstLine="643"/>
        <w:rPr>
          <w:rFonts w:ascii="仿宋_GB2312" w:eastAsia="仿宋_GB2312" w:hAnsi="仿宋" w:cs="仿宋"/>
          <w:sz w:val="32"/>
          <w:szCs w:val="32"/>
        </w:rPr>
      </w:pPr>
      <w:r>
        <w:rPr>
          <w:rStyle w:val="a8"/>
          <w:rFonts w:ascii="仿宋_GB2312" w:eastAsia="仿宋_GB2312" w:hAnsi="仿宋" w:cs="仿宋" w:hint="eastAsia"/>
          <w:sz w:val="32"/>
          <w:szCs w:val="32"/>
        </w:rPr>
        <w:t>（一）学籍管理</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Times New Roman" w:cs="Times New Roman" w:hint="eastAsia"/>
          <w:sz w:val="32"/>
          <w:szCs w:val="32"/>
        </w:rPr>
        <w:t>1.本硕连读采用“2+1+3”培养模式，</w:t>
      </w:r>
      <w:r>
        <w:rPr>
          <w:rFonts w:ascii="仿宋_GB2312" w:eastAsia="仿宋_GB2312" w:hAnsi="仿宋" w:cs="仿宋" w:hint="eastAsia"/>
          <w:sz w:val="32"/>
          <w:szCs w:val="32"/>
        </w:rPr>
        <w:t>前4年为本科生学籍，毕业授予</w:t>
      </w:r>
      <w:r>
        <w:rPr>
          <w:rFonts w:ascii="仿宋_GB2312" w:eastAsia="仿宋_GB2312" w:hAnsi="Times New Roman" w:cs="Times New Roman" w:hint="eastAsia"/>
          <w:sz w:val="32"/>
          <w:szCs w:val="32"/>
        </w:rPr>
        <w:t>管理学学士学位；</w:t>
      </w:r>
      <w:r>
        <w:rPr>
          <w:rFonts w:ascii="仿宋_GB2312" w:eastAsia="仿宋_GB2312" w:hAnsi="仿宋" w:cs="仿宋" w:hint="eastAsia"/>
          <w:sz w:val="32"/>
          <w:szCs w:val="32"/>
        </w:rPr>
        <w:t>后2年为硕士生学籍，毕业授予</w:t>
      </w:r>
      <w:r>
        <w:rPr>
          <w:rFonts w:ascii="仿宋_GB2312" w:eastAsia="仿宋_GB2312" w:hAnsi="Times New Roman" w:cs="Times New Roman" w:hint="eastAsia"/>
          <w:sz w:val="32"/>
          <w:szCs w:val="32"/>
        </w:rPr>
        <w:t>管理学硕士学位</w:t>
      </w:r>
      <w:r>
        <w:rPr>
          <w:rFonts w:ascii="仿宋_GB2312" w:eastAsia="仿宋_GB2312" w:hAnsi="仿宋" w:cs="仿宋" w:hint="eastAsia"/>
          <w:sz w:val="32"/>
          <w:szCs w:val="32"/>
        </w:rPr>
        <w:t>。</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Times New Roman" w:cs="Times New Roman"/>
          <w:sz w:val="32"/>
          <w:szCs w:val="32"/>
        </w:rPr>
      </w:pPr>
      <w:r>
        <w:rPr>
          <w:rFonts w:ascii="仿宋_GB2312" w:eastAsia="仿宋_GB2312" w:hAnsi="仿宋" w:cs="仿宋" w:hint="eastAsia"/>
          <w:sz w:val="32"/>
          <w:szCs w:val="32"/>
        </w:rPr>
        <w:t>2.</w:t>
      </w:r>
      <w:r>
        <w:rPr>
          <w:rFonts w:ascii="仿宋_GB2312" w:eastAsia="仿宋_GB2312" w:hAnsi="Times New Roman" w:cs="Times New Roman" w:hint="eastAsia"/>
          <w:sz w:val="32"/>
          <w:szCs w:val="32"/>
        </w:rPr>
        <w:t>本博直读采用“2+1+5”培养模式，前4年为本科生学籍，毕业授予管理学学士学位；后4年为博士生学籍，毕业授予管理学博士学位。</w:t>
      </w:r>
    </w:p>
    <w:p w:rsidR="00174185" w:rsidRPr="002D4C37" w:rsidRDefault="00174185" w:rsidP="00174185">
      <w:pPr>
        <w:pStyle w:val="a7"/>
        <w:spacing w:before="0" w:beforeAutospacing="0" w:after="0" w:afterAutospacing="0" w:line="600" w:lineRule="exact"/>
        <w:ind w:firstLineChars="200" w:firstLine="643"/>
        <w:jc w:val="both"/>
        <w:rPr>
          <w:rFonts w:ascii="仿宋_GB2312" w:eastAsia="仿宋_GB2312" w:hAnsi="仿宋" w:cs="仿宋"/>
          <w:b/>
          <w:sz w:val="32"/>
          <w:szCs w:val="32"/>
        </w:rPr>
      </w:pPr>
      <w:r w:rsidRPr="002D4C37">
        <w:rPr>
          <w:rFonts w:ascii="仿宋_GB2312" w:eastAsia="仿宋_GB2312" w:hAnsi="仿宋" w:cs="仿宋" w:hint="eastAsia"/>
          <w:b/>
          <w:sz w:val="32"/>
          <w:szCs w:val="32"/>
        </w:rPr>
        <w:t>（二）考核评价</w:t>
      </w:r>
    </w:p>
    <w:p w:rsidR="00174185" w:rsidRPr="002D4C37"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sidRPr="002D4C37">
        <w:rPr>
          <w:rFonts w:ascii="仿宋_GB2312" w:eastAsia="仿宋_GB2312" w:hAnsi="仿宋" w:cs="仿宋" w:hint="eastAsia"/>
          <w:sz w:val="32"/>
          <w:szCs w:val="32"/>
        </w:rPr>
        <w:t>进入本研贯通计划的</w:t>
      </w:r>
      <w:r w:rsidRPr="002D4C37">
        <w:rPr>
          <w:rFonts w:ascii="仿宋_GB2312" w:eastAsia="仿宋_GB2312" w:hAnsi="仿宋" w:cs="仿宋"/>
          <w:sz w:val="32"/>
          <w:szCs w:val="32"/>
        </w:rPr>
        <w:t>学生须在</w:t>
      </w:r>
      <w:r w:rsidRPr="002D4C37">
        <w:rPr>
          <w:rFonts w:ascii="仿宋_GB2312" w:eastAsia="仿宋_GB2312" w:hAnsi="仿宋" w:cs="仿宋" w:hint="eastAsia"/>
          <w:sz w:val="32"/>
          <w:szCs w:val="32"/>
        </w:rPr>
        <w:t>入选后参加</w:t>
      </w:r>
      <w:r w:rsidRPr="002D4C37">
        <w:rPr>
          <w:rFonts w:ascii="仿宋_GB2312" w:eastAsia="仿宋_GB2312" w:hAnsi="仿宋" w:cs="仿宋"/>
          <w:sz w:val="32"/>
          <w:szCs w:val="32"/>
        </w:rPr>
        <w:t>两次考核</w:t>
      </w:r>
      <w:r w:rsidRPr="002D4C37">
        <w:rPr>
          <w:rFonts w:ascii="仿宋_GB2312" w:eastAsia="仿宋_GB2312" w:hAnsi="仿宋" w:cs="仿宋" w:hint="eastAsia"/>
          <w:sz w:val="32"/>
          <w:szCs w:val="32"/>
        </w:rPr>
        <w:t>评价。</w:t>
      </w:r>
      <w:r w:rsidRPr="002D4C37">
        <w:rPr>
          <w:rFonts w:ascii="仿宋_GB2312" w:eastAsia="仿宋_GB2312" w:hAnsi="仿宋" w:cs="仿宋"/>
          <w:sz w:val="32"/>
          <w:szCs w:val="32"/>
        </w:rPr>
        <w:t>第一次</w:t>
      </w:r>
      <w:r w:rsidRPr="002D4C37">
        <w:rPr>
          <w:rFonts w:ascii="仿宋_GB2312" w:eastAsia="仿宋_GB2312" w:hAnsi="仿宋" w:cs="仿宋" w:hint="eastAsia"/>
          <w:sz w:val="32"/>
          <w:szCs w:val="32"/>
        </w:rPr>
        <w:t>考核</w:t>
      </w:r>
      <w:r w:rsidRPr="002D4C37">
        <w:rPr>
          <w:rFonts w:ascii="仿宋_GB2312" w:eastAsia="仿宋_GB2312" w:hAnsi="仿宋" w:cs="仿宋"/>
          <w:sz w:val="32"/>
          <w:szCs w:val="32"/>
        </w:rPr>
        <w:t>时间为</w:t>
      </w:r>
      <w:r w:rsidRPr="002D4C37">
        <w:rPr>
          <w:rFonts w:ascii="仿宋_GB2312" w:eastAsia="仿宋_GB2312" w:hAnsi="仿宋" w:cs="仿宋" w:hint="eastAsia"/>
          <w:sz w:val="32"/>
          <w:szCs w:val="32"/>
        </w:rPr>
        <w:t>本科三年级</w:t>
      </w:r>
      <w:r w:rsidRPr="002D4C37">
        <w:rPr>
          <w:rFonts w:ascii="仿宋_GB2312" w:eastAsia="仿宋_GB2312" w:hAnsi="仿宋" w:cs="仿宋"/>
          <w:sz w:val="32"/>
          <w:szCs w:val="32"/>
        </w:rPr>
        <w:t>秋季学期，</w:t>
      </w:r>
      <w:r w:rsidRPr="002D4C37">
        <w:rPr>
          <w:rFonts w:ascii="仿宋_GB2312" w:eastAsia="仿宋_GB2312" w:hAnsi="仿宋" w:cs="仿宋" w:hint="eastAsia"/>
          <w:sz w:val="32"/>
          <w:szCs w:val="32"/>
        </w:rPr>
        <w:t>由导师对学生的研究潜力、指导效果等进行考核。</w:t>
      </w:r>
      <w:r w:rsidRPr="002D4C37">
        <w:rPr>
          <w:rFonts w:ascii="仿宋_GB2312" w:eastAsia="仿宋_GB2312" w:hAnsi="仿宋" w:cs="仿宋"/>
          <w:sz w:val="32"/>
          <w:szCs w:val="32"/>
        </w:rPr>
        <w:t>第二次考核</w:t>
      </w:r>
      <w:r w:rsidRPr="002D4C37">
        <w:rPr>
          <w:rFonts w:ascii="仿宋_GB2312" w:eastAsia="仿宋_GB2312" w:hAnsi="仿宋" w:cs="仿宋" w:hint="eastAsia"/>
          <w:sz w:val="32"/>
          <w:szCs w:val="32"/>
        </w:rPr>
        <w:t>为本研贯通计划中期考核，</w:t>
      </w:r>
      <w:r w:rsidRPr="002D4C37">
        <w:rPr>
          <w:rFonts w:ascii="仿宋_GB2312" w:eastAsia="仿宋_GB2312" w:hAnsi="仿宋" w:cs="仿宋"/>
          <w:sz w:val="32"/>
          <w:szCs w:val="32"/>
        </w:rPr>
        <w:t>时间为</w:t>
      </w:r>
      <w:r w:rsidRPr="002D4C37">
        <w:rPr>
          <w:rFonts w:ascii="仿宋_GB2312" w:eastAsia="仿宋_GB2312" w:hAnsi="仿宋" w:cs="仿宋" w:hint="eastAsia"/>
          <w:sz w:val="32"/>
          <w:szCs w:val="32"/>
        </w:rPr>
        <w:t>本科</w:t>
      </w:r>
      <w:r w:rsidRPr="002D4C37">
        <w:rPr>
          <w:rFonts w:ascii="仿宋_GB2312" w:eastAsia="仿宋_GB2312" w:hAnsi="仿宋" w:cs="仿宋"/>
          <w:sz w:val="32"/>
          <w:szCs w:val="32"/>
        </w:rPr>
        <w:t>三年级春季学期末，</w:t>
      </w:r>
      <w:r w:rsidRPr="002D4C37">
        <w:rPr>
          <w:rFonts w:ascii="仿宋_GB2312" w:eastAsia="仿宋_GB2312" w:hAnsi="仿宋" w:cs="仿宋" w:hint="eastAsia"/>
          <w:sz w:val="32"/>
          <w:szCs w:val="32"/>
        </w:rPr>
        <w:t>由学院组织专家组综合</w:t>
      </w:r>
      <w:r w:rsidRPr="002D4C37">
        <w:rPr>
          <w:rFonts w:ascii="仿宋_GB2312" w:eastAsia="仿宋_GB2312" w:hAnsi="仿宋" w:cs="仿宋"/>
          <w:sz w:val="32"/>
          <w:szCs w:val="32"/>
        </w:rPr>
        <w:t>考核</w:t>
      </w:r>
      <w:r w:rsidRPr="002D4C37">
        <w:rPr>
          <w:rFonts w:ascii="仿宋_GB2312" w:eastAsia="仿宋_GB2312" w:hAnsi="仿宋" w:cs="仿宋" w:hint="eastAsia"/>
          <w:sz w:val="32"/>
          <w:szCs w:val="32"/>
        </w:rPr>
        <w:t>。</w:t>
      </w:r>
      <w:r w:rsidRPr="002D4C37">
        <w:rPr>
          <w:rFonts w:ascii="仿宋_GB2312" w:eastAsia="仿宋_GB2312" w:hAnsi="仿宋" w:cs="仿宋"/>
          <w:sz w:val="32"/>
          <w:szCs w:val="32"/>
        </w:rPr>
        <w:t>通过</w:t>
      </w:r>
      <w:r w:rsidRPr="002D4C37">
        <w:rPr>
          <w:rFonts w:ascii="仿宋_GB2312" w:eastAsia="仿宋_GB2312" w:hAnsi="仿宋" w:cs="仿宋" w:hint="eastAsia"/>
          <w:sz w:val="32"/>
          <w:szCs w:val="32"/>
        </w:rPr>
        <w:t>两次考核者可</w:t>
      </w:r>
      <w:r w:rsidRPr="002D4C37">
        <w:rPr>
          <w:rFonts w:ascii="仿宋_GB2312" w:eastAsia="仿宋_GB2312" w:hAnsi="仿宋" w:cs="仿宋"/>
          <w:sz w:val="32"/>
          <w:szCs w:val="32"/>
        </w:rPr>
        <w:t>继续在本研贯通培养计划就读，不通过者</w:t>
      </w:r>
      <w:r w:rsidRPr="002D4C37">
        <w:rPr>
          <w:rFonts w:ascii="仿宋_GB2312" w:eastAsia="仿宋_GB2312" w:hAnsi="仿宋" w:cs="仿宋" w:hint="eastAsia"/>
          <w:sz w:val="32"/>
          <w:szCs w:val="32"/>
        </w:rPr>
        <w:t>退回</w:t>
      </w:r>
      <w:r w:rsidRPr="002D4C37">
        <w:rPr>
          <w:rFonts w:ascii="仿宋_GB2312" w:eastAsia="仿宋_GB2312" w:hAnsi="仿宋" w:cs="仿宋"/>
          <w:sz w:val="32"/>
          <w:szCs w:val="32"/>
        </w:rPr>
        <w:t>原专业就读。</w:t>
      </w:r>
    </w:p>
    <w:p w:rsidR="00174185" w:rsidRDefault="00174185" w:rsidP="00174185">
      <w:pPr>
        <w:pStyle w:val="a7"/>
        <w:spacing w:before="0" w:beforeAutospacing="0" w:after="0" w:afterAutospacing="0" w:line="600" w:lineRule="exact"/>
        <w:ind w:firstLineChars="200" w:firstLine="643"/>
        <w:rPr>
          <w:rFonts w:ascii="仿宋_GB2312" w:eastAsia="仿宋_GB2312" w:hAnsi="仿宋" w:cs="仿宋"/>
          <w:sz w:val="32"/>
          <w:szCs w:val="32"/>
        </w:rPr>
      </w:pPr>
      <w:r>
        <w:rPr>
          <w:rStyle w:val="a8"/>
          <w:rFonts w:ascii="仿宋_GB2312" w:eastAsia="仿宋_GB2312" w:hAnsi="仿宋" w:cs="仿宋" w:hint="eastAsia"/>
          <w:sz w:val="32"/>
          <w:szCs w:val="32"/>
        </w:rPr>
        <w:t>（三）退出机制</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本研贯通计划设有退出机制，学生除执行学校本科生学籍管理规定外，执行“三年级期末退出”退出机制。</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1.三年级期末退出机制。三年级期末，对进入本研贯通计划的学生进行中期考核，凡出现以下情况之一者，要求退出本研贯通计划，分流到原专业继续完成本科学业： </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 xml:space="preserve">（1）违反学校的规章制度受到纪律处分； </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（2）必修</w:t>
      </w:r>
      <w:r>
        <w:rPr>
          <w:rFonts w:ascii="仿宋_GB2312" w:eastAsia="仿宋_GB2312" w:hAnsi="仿宋" w:cs="仿宋"/>
          <w:sz w:val="32"/>
          <w:szCs w:val="32"/>
        </w:rPr>
        <w:t>和限选课</w:t>
      </w:r>
      <w:r>
        <w:rPr>
          <w:rFonts w:ascii="仿宋_GB2312" w:eastAsia="仿宋_GB2312" w:hAnsi="仿宋" w:cs="仿宋" w:hint="eastAsia"/>
          <w:sz w:val="32"/>
          <w:szCs w:val="32"/>
        </w:rPr>
        <w:t>有不及格成绩；</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（3）本研贯通</w:t>
      </w:r>
      <w:r>
        <w:rPr>
          <w:rFonts w:ascii="仿宋_GB2312" w:eastAsia="仿宋_GB2312" w:hAnsi="仿宋" w:cs="仿宋"/>
          <w:sz w:val="32"/>
          <w:szCs w:val="32"/>
        </w:rPr>
        <w:t>专家组</w:t>
      </w:r>
      <w:r>
        <w:rPr>
          <w:rFonts w:ascii="仿宋_GB2312" w:eastAsia="仿宋_GB2312" w:hAnsi="仿宋" w:cs="仿宋" w:hint="eastAsia"/>
          <w:sz w:val="32"/>
          <w:szCs w:val="32"/>
        </w:rPr>
        <w:t>中期考核评价认定不通过；</w:t>
      </w:r>
    </w:p>
    <w:p w:rsidR="00174185" w:rsidRPr="002D4C37" w:rsidRDefault="00174185" w:rsidP="00174185">
      <w:pPr>
        <w:pStyle w:val="a7"/>
        <w:spacing w:before="0" w:beforeAutospacing="0" w:after="0" w:afterAutospacing="0" w:line="600" w:lineRule="exact"/>
        <w:ind w:firstLineChars="200" w:firstLine="640"/>
        <w:rPr>
          <w:rFonts w:ascii="仿宋_GB2312" w:eastAsia="仿宋_GB2312" w:hAnsi="仿宋" w:cs="仿宋"/>
          <w:sz w:val="32"/>
          <w:szCs w:val="32"/>
        </w:rPr>
      </w:pPr>
      <w:r w:rsidRPr="002D4C37">
        <w:rPr>
          <w:rFonts w:ascii="仿宋_GB2312" w:eastAsia="仿宋_GB2312" w:hAnsi="仿宋" w:cs="仿宋" w:hint="eastAsia"/>
          <w:sz w:val="32"/>
          <w:szCs w:val="32"/>
        </w:rPr>
        <w:t>（</w:t>
      </w:r>
      <w:r w:rsidRPr="002D4C37">
        <w:rPr>
          <w:rFonts w:ascii="仿宋_GB2312" w:eastAsia="仿宋_GB2312" w:hAnsi="仿宋" w:cs="仿宋"/>
          <w:sz w:val="32"/>
          <w:szCs w:val="32"/>
        </w:rPr>
        <w:t>4</w:t>
      </w:r>
      <w:r w:rsidRPr="002D4C37">
        <w:rPr>
          <w:rFonts w:ascii="仿宋_GB2312" w:eastAsia="仿宋_GB2312" w:hAnsi="仿宋" w:cs="仿宋" w:hint="eastAsia"/>
          <w:sz w:val="32"/>
          <w:szCs w:val="32"/>
        </w:rPr>
        <w:t>）基地班</w:t>
      </w:r>
      <w:r w:rsidRPr="002D4C37">
        <w:rPr>
          <w:rFonts w:ascii="仿宋_GB2312" w:eastAsia="仿宋_GB2312" w:hAnsi="仿宋" w:cs="仿宋"/>
          <w:sz w:val="32"/>
          <w:szCs w:val="32"/>
        </w:rPr>
        <w:t>学生三年级学业成绩排名下滑</w:t>
      </w:r>
      <w:r w:rsidRPr="002D4C37">
        <w:rPr>
          <w:rFonts w:ascii="仿宋_GB2312" w:eastAsia="仿宋_GB2312" w:hAnsi="仿宋" w:cs="仿宋" w:hint="eastAsia"/>
          <w:sz w:val="32"/>
          <w:szCs w:val="32"/>
        </w:rPr>
        <w:t>15</w:t>
      </w:r>
      <w:r w:rsidRPr="002D4C37">
        <w:rPr>
          <w:rFonts w:ascii="仿宋_GB2312" w:eastAsia="仿宋_GB2312" w:hAnsi="仿宋" w:cs="仿宋"/>
          <w:sz w:val="32"/>
          <w:szCs w:val="32"/>
        </w:rPr>
        <w:t>%，专业班学生下滑</w:t>
      </w:r>
      <w:r w:rsidRPr="002D4C37">
        <w:rPr>
          <w:rFonts w:ascii="仿宋_GB2312" w:eastAsia="仿宋_GB2312" w:hAnsi="仿宋" w:cs="仿宋" w:hint="eastAsia"/>
          <w:sz w:val="32"/>
          <w:szCs w:val="32"/>
        </w:rPr>
        <w:t>10</w:t>
      </w:r>
      <w:r w:rsidRPr="002D4C37">
        <w:rPr>
          <w:rFonts w:ascii="仿宋_GB2312" w:eastAsia="仿宋_GB2312" w:hAnsi="仿宋" w:cs="仿宋"/>
          <w:sz w:val="32"/>
          <w:szCs w:val="32"/>
        </w:rPr>
        <w:t>%；</w:t>
      </w:r>
    </w:p>
    <w:p w:rsidR="00174185" w:rsidRDefault="00174185" w:rsidP="00174185">
      <w:pPr>
        <w:pStyle w:val="a7"/>
        <w:spacing w:before="0" w:beforeAutospacing="0" w:after="0" w:afterAutospacing="0"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sz w:val="32"/>
          <w:szCs w:val="32"/>
        </w:rPr>
        <w:t>5</w:t>
      </w:r>
      <w:r>
        <w:rPr>
          <w:rFonts w:ascii="仿宋_GB2312" w:eastAsia="仿宋_GB2312" w:hAnsi="仿宋" w:cs="仿宋" w:hint="eastAsia"/>
          <w:sz w:val="32"/>
          <w:szCs w:val="32"/>
        </w:rPr>
        <w:t>）因身体状况不能坚持在本研贯通计划继续学习。</w:t>
      </w:r>
    </w:p>
    <w:p w:rsidR="00174185" w:rsidRDefault="00174185" w:rsidP="00174185">
      <w:pPr>
        <w:pStyle w:val="a7"/>
        <w:spacing w:before="0" w:beforeAutospacing="0" w:after="0" w:afterAutospacing="0"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符合上述情况1、2、3和4项情况退出本研贯通计划的学生，经学院考核认定后，报校主管部门批准后，转入原专业学习。</w:t>
      </w:r>
    </w:p>
    <w:p w:rsidR="00174185" w:rsidRDefault="00174185" w:rsidP="00174185">
      <w:pPr>
        <w:pStyle w:val="a7"/>
        <w:spacing w:before="0" w:beforeAutospacing="0" w:after="0" w:afterAutospacing="0"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符合上述第5项情况欲退出本研贯通计划的学生，由本人提出申请，经学院同意后，报校主管部门批准，转入原专业学习。</w:t>
      </w:r>
    </w:p>
    <w:p w:rsidR="00174185" w:rsidRDefault="00174185" w:rsidP="00174185">
      <w:pPr>
        <w:pStyle w:val="a7"/>
        <w:spacing w:before="0" w:beforeAutospacing="0" w:after="0" w:afterAutospacing="0" w:line="600" w:lineRule="exact"/>
        <w:ind w:firstLineChars="200" w:firstLine="643"/>
        <w:rPr>
          <w:rFonts w:ascii="仿宋_GB2312" w:eastAsia="仿宋_GB2312" w:hAnsi="仿宋" w:cs="仿宋"/>
          <w:sz w:val="32"/>
          <w:szCs w:val="32"/>
        </w:rPr>
      </w:pPr>
      <w:r>
        <w:rPr>
          <w:rStyle w:val="a8"/>
          <w:rFonts w:ascii="仿宋_GB2312" w:eastAsia="仿宋_GB2312" w:hAnsi="仿宋" w:cs="仿宋" w:hint="eastAsia"/>
          <w:sz w:val="32"/>
          <w:szCs w:val="32"/>
        </w:rPr>
        <w:t>2.补充说明</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上述“三年级期末退出”分流到原专业的学生，毕业资格审核将按照原专业培养计划执行，已修完课程的替代学分给予承认。</w:t>
      </w:r>
    </w:p>
    <w:p w:rsidR="00174185" w:rsidRDefault="00174185" w:rsidP="00174185">
      <w:pPr>
        <w:pStyle w:val="a7"/>
        <w:spacing w:before="0" w:beforeAutospacing="0" w:after="0" w:afterAutospacing="0" w:line="600" w:lineRule="exact"/>
        <w:ind w:firstLineChars="200" w:firstLine="643"/>
        <w:rPr>
          <w:rFonts w:ascii="仿宋_GB2312" w:eastAsia="仿宋_GB2312" w:hAnsi="仿宋" w:cs="仿宋"/>
          <w:sz w:val="32"/>
          <w:szCs w:val="32"/>
        </w:rPr>
      </w:pPr>
      <w:r>
        <w:rPr>
          <w:rStyle w:val="a8"/>
          <w:rFonts w:ascii="仿宋_GB2312" w:eastAsia="仿宋_GB2312" w:hAnsi="仿宋" w:cs="仿宋" w:hint="eastAsia"/>
          <w:sz w:val="32"/>
          <w:szCs w:val="32"/>
        </w:rPr>
        <w:t>（四）推免资格认定</w:t>
      </w:r>
    </w:p>
    <w:p w:rsidR="00174185" w:rsidRPr="002D4C37" w:rsidRDefault="00174185" w:rsidP="00174185">
      <w:pPr>
        <w:pStyle w:val="a7"/>
        <w:spacing w:before="0" w:beforeAutospacing="0" w:after="0" w:afterAutospacing="0" w:line="600" w:lineRule="exact"/>
        <w:ind w:firstLineChars="200" w:firstLine="640"/>
        <w:jc w:val="both"/>
        <w:rPr>
          <w:rFonts w:ascii="仿宋_GB2312" w:eastAsia="仿宋_GB2312" w:hAnsi="Times New Roman" w:cs="Times New Roman"/>
          <w:sz w:val="32"/>
          <w:szCs w:val="32"/>
        </w:rPr>
      </w:pPr>
      <w:r w:rsidRPr="002D4C37">
        <w:rPr>
          <w:rFonts w:ascii="仿宋_GB2312" w:eastAsia="仿宋_GB2312" w:hAnsi="Times New Roman" w:cs="Times New Roman" w:hint="eastAsia"/>
          <w:sz w:val="32"/>
          <w:szCs w:val="32"/>
        </w:rPr>
        <w:t>本研贯通计划学生的推免资格按照学校的统一安排认定，通过学院组织的中期考核者</w:t>
      </w:r>
      <w:r w:rsidRPr="002D4C37">
        <w:rPr>
          <w:rFonts w:ascii="仿宋_GB2312" w:eastAsia="仿宋_GB2312" w:hAnsi="Times New Roman" w:cs="Times New Roman"/>
          <w:sz w:val="32"/>
          <w:szCs w:val="32"/>
        </w:rPr>
        <w:t>可获得</w:t>
      </w:r>
      <w:r w:rsidRPr="002D4C37">
        <w:rPr>
          <w:rFonts w:ascii="仿宋_GB2312" w:eastAsia="仿宋_GB2312" w:hAnsi="Times New Roman" w:cs="Times New Roman" w:hint="eastAsia"/>
          <w:sz w:val="32"/>
          <w:szCs w:val="32"/>
        </w:rPr>
        <w:t>学院</w:t>
      </w:r>
      <w:r w:rsidRPr="002D4C37">
        <w:rPr>
          <w:rFonts w:ascii="仿宋_GB2312" w:eastAsia="仿宋_GB2312" w:hAnsi="Times New Roman" w:cs="Times New Roman"/>
          <w:sz w:val="32"/>
          <w:szCs w:val="32"/>
        </w:rPr>
        <w:t>推荐</w:t>
      </w:r>
      <w:r w:rsidRPr="002D4C37">
        <w:rPr>
          <w:rFonts w:ascii="仿宋_GB2312" w:eastAsia="仿宋_GB2312" w:hAnsi="Times New Roman" w:cs="Times New Roman" w:hint="eastAsia"/>
          <w:sz w:val="32"/>
          <w:szCs w:val="32"/>
        </w:rPr>
        <w:t>免试</w:t>
      </w:r>
      <w:r w:rsidRPr="002D4C37">
        <w:rPr>
          <w:rFonts w:ascii="仿宋_GB2312" w:eastAsia="仿宋_GB2312" w:hAnsi="Times New Roman" w:cs="Times New Roman"/>
          <w:sz w:val="32"/>
          <w:szCs w:val="32"/>
        </w:rPr>
        <w:t>攻读研</w:t>
      </w:r>
      <w:r w:rsidRPr="002D4C37">
        <w:rPr>
          <w:rFonts w:ascii="仿宋_GB2312" w:eastAsia="仿宋_GB2312" w:hAnsi="Times New Roman" w:cs="Times New Roman"/>
          <w:sz w:val="32"/>
          <w:szCs w:val="32"/>
        </w:rPr>
        <w:lastRenderedPageBreak/>
        <w:t>究生资格和硕士或博士研究生拟录取资格，继续完成本研贯通</w:t>
      </w:r>
      <w:r w:rsidRPr="002D4C37">
        <w:rPr>
          <w:rFonts w:ascii="仿宋_GB2312" w:eastAsia="仿宋_GB2312" w:hAnsi="Times New Roman" w:cs="Times New Roman" w:hint="eastAsia"/>
          <w:sz w:val="32"/>
          <w:szCs w:val="32"/>
        </w:rPr>
        <w:t>计划</w:t>
      </w:r>
      <w:r w:rsidRPr="002D4C37">
        <w:rPr>
          <w:rFonts w:ascii="仿宋_GB2312" w:eastAsia="仿宋_GB2312" w:hAnsi="Times New Roman" w:cs="Times New Roman"/>
          <w:sz w:val="32"/>
          <w:szCs w:val="32"/>
        </w:rPr>
        <w:t>的学业</w:t>
      </w:r>
      <w:r w:rsidRPr="002D4C37">
        <w:rPr>
          <w:rFonts w:ascii="仿宋_GB2312" w:eastAsia="仿宋_GB2312" w:hAnsi="Times New Roman" w:cs="Times New Roman" w:hint="eastAsia"/>
          <w:sz w:val="32"/>
          <w:szCs w:val="32"/>
        </w:rPr>
        <w:t>。</w:t>
      </w:r>
    </w:p>
    <w:p w:rsidR="00174185" w:rsidRDefault="00174185" w:rsidP="00174185">
      <w:pPr>
        <w:pStyle w:val="a7"/>
        <w:spacing w:before="0" w:beforeAutospacing="0" w:after="0" w:afterAutospacing="0" w:line="600" w:lineRule="exact"/>
        <w:ind w:firstLineChars="200" w:firstLine="643"/>
        <w:rPr>
          <w:rFonts w:ascii="仿宋_GB2312" w:eastAsia="仿宋_GB2312" w:hAnsi="仿宋" w:cs="仿宋"/>
          <w:sz w:val="32"/>
          <w:szCs w:val="32"/>
        </w:rPr>
      </w:pPr>
      <w:r>
        <w:rPr>
          <w:rStyle w:val="a8"/>
          <w:rFonts w:ascii="仿宋_GB2312" w:eastAsia="仿宋_GB2312" w:hAnsi="仿宋" w:cs="仿宋" w:hint="eastAsia"/>
          <w:sz w:val="32"/>
          <w:szCs w:val="32"/>
        </w:rPr>
        <w:t>（五）其他管理规定</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1.本研贯通计划学生由学院聘请若干名学术造诣深、教学水平高的教师、业界专家和其他有关方面代表成立教学专家组。教学专家组负责培养计划审定、教学研究等工作。</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2.本研贯通计划实行导师制，建立完备的管理制度与办法。</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3.导师对学生的学业、科研进行指导。每名学生按照每学期与硕士研究生相同的当量计算研究生指导工作量。</w:t>
      </w:r>
    </w:p>
    <w:p w:rsidR="00174185" w:rsidRPr="002D4C37"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sidRPr="002D4C37">
        <w:rPr>
          <w:rFonts w:ascii="仿宋_GB2312" w:eastAsia="仿宋_GB2312" w:hAnsi="仿宋" w:cs="仿宋" w:hint="eastAsia"/>
          <w:sz w:val="32"/>
          <w:szCs w:val="32"/>
        </w:rPr>
        <w:t>4.本研贯通计划学生在四年级享受研究生一等学业奖学金。</w:t>
      </w:r>
    </w:p>
    <w:p w:rsidR="00174185" w:rsidRDefault="00174185" w:rsidP="00174185">
      <w:pPr>
        <w:pStyle w:val="a7"/>
        <w:spacing w:before="0" w:beforeAutospacing="0" w:after="0" w:afterAutospacing="0" w:line="600" w:lineRule="exact"/>
        <w:ind w:firstLineChars="200" w:firstLine="640"/>
        <w:jc w:val="both"/>
        <w:rPr>
          <w:rFonts w:ascii="仿宋_GB2312" w:eastAsia="仿宋_GB2312" w:hAnsi="仿宋" w:cs="仿宋"/>
          <w:sz w:val="32"/>
          <w:szCs w:val="32"/>
        </w:rPr>
      </w:pPr>
      <w:r w:rsidRPr="00004022">
        <w:rPr>
          <w:rFonts w:ascii="仿宋_GB2312" w:eastAsia="仿宋_GB2312" w:hAnsi="仿宋" w:cs="仿宋" w:hint="eastAsia"/>
          <w:sz w:val="32"/>
          <w:szCs w:val="32"/>
        </w:rPr>
        <w:t>5.导师按照学校规定自愿给四年级的本研贯通计划学生配套研究生助研津贴。</w:t>
      </w:r>
    </w:p>
    <w:p w:rsidR="00174185" w:rsidRDefault="00174185" w:rsidP="00174185">
      <w:pPr>
        <w:pStyle w:val="a7"/>
        <w:spacing w:before="0" w:beforeAutospacing="0" w:after="0" w:afterAutospacing="0" w:line="600" w:lineRule="exact"/>
        <w:ind w:firstLineChars="200" w:firstLine="643"/>
        <w:rPr>
          <w:rStyle w:val="a8"/>
          <w:rFonts w:ascii="黑体" w:eastAsia="黑体" w:hAnsi="黑体"/>
        </w:rPr>
      </w:pPr>
      <w:r>
        <w:rPr>
          <w:rStyle w:val="a8"/>
          <w:rFonts w:ascii="黑体" w:eastAsia="黑体" w:hAnsi="黑体" w:hint="eastAsia"/>
          <w:sz w:val="32"/>
          <w:szCs w:val="32"/>
        </w:rPr>
        <w:t>五、其它事宜</w:t>
      </w:r>
    </w:p>
    <w:p w:rsidR="00174185" w:rsidRDefault="00C44C51" w:rsidP="00174185">
      <w:pPr>
        <w:pStyle w:val="a7"/>
        <w:spacing w:before="0" w:beforeAutospacing="0" w:after="0" w:afterAutospacing="0" w:line="600" w:lineRule="exact"/>
        <w:ind w:firstLineChars="200" w:firstLine="640"/>
        <w:rPr>
          <w:rFonts w:ascii="仿宋_GB2312" w:eastAsia="仿宋_GB2312" w:hAnsi="仿宋" w:cs="仿宋"/>
          <w:sz w:val="32"/>
          <w:szCs w:val="32"/>
        </w:rPr>
      </w:pPr>
      <w:bookmarkStart w:id="0" w:name="_Hlk485367615"/>
      <w:r>
        <w:rPr>
          <w:rFonts w:ascii="仿宋_GB2312" w:eastAsia="仿宋_GB2312" w:hAnsi="仿宋" w:cs="仿宋" w:hint="eastAsia"/>
          <w:sz w:val="32"/>
          <w:szCs w:val="32"/>
        </w:rPr>
        <w:t>本细则</w:t>
      </w:r>
      <w:bookmarkStart w:id="1" w:name="_GoBack"/>
      <w:bookmarkEnd w:id="1"/>
      <w:r w:rsidR="00174185">
        <w:rPr>
          <w:rFonts w:ascii="仿宋_GB2312" w:eastAsia="仿宋_GB2312" w:hAnsi="仿宋" w:cs="仿宋" w:hint="eastAsia"/>
          <w:sz w:val="32"/>
          <w:szCs w:val="32"/>
        </w:rPr>
        <w:t>解释权归兰州大学管理学院。</w:t>
      </w:r>
    </w:p>
    <w:bookmarkEnd w:id="0"/>
    <w:p w:rsidR="00174185" w:rsidRDefault="00174185" w:rsidP="00174185">
      <w:pPr>
        <w:pStyle w:val="a7"/>
        <w:spacing w:before="0" w:beforeAutospacing="0" w:after="0" w:afterAutospacing="0" w:line="600" w:lineRule="exact"/>
        <w:jc w:val="right"/>
        <w:rPr>
          <w:rFonts w:ascii="仿宋_GB2312" w:eastAsia="仿宋_GB2312" w:hAnsi="仿宋" w:cs="仿宋"/>
          <w:sz w:val="32"/>
          <w:szCs w:val="32"/>
        </w:rPr>
      </w:pPr>
    </w:p>
    <w:p w:rsidR="00174185" w:rsidRDefault="00174185" w:rsidP="00174185">
      <w:pPr>
        <w:pStyle w:val="a7"/>
        <w:spacing w:before="0" w:beforeAutospacing="0" w:after="0" w:afterAutospacing="0" w:line="600" w:lineRule="exact"/>
        <w:jc w:val="right"/>
        <w:rPr>
          <w:rFonts w:ascii="仿宋_GB2312" w:eastAsia="仿宋_GB2312" w:hAnsi="仿宋" w:cs="仿宋"/>
          <w:sz w:val="32"/>
          <w:szCs w:val="32"/>
        </w:rPr>
      </w:pPr>
      <w:r>
        <w:rPr>
          <w:rFonts w:ascii="仿宋_GB2312" w:eastAsia="仿宋_GB2312" w:hAnsi="仿宋" w:cs="仿宋" w:hint="eastAsia"/>
          <w:sz w:val="32"/>
          <w:szCs w:val="32"/>
        </w:rPr>
        <w:t>兰州大学管理学院</w:t>
      </w:r>
    </w:p>
    <w:p w:rsidR="007358B5" w:rsidRPr="00CA330B" w:rsidRDefault="00174185" w:rsidP="00CA330B">
      <w:pPr>
        <w:pStyle w:val="a7"/>
        <w:spacing w:before="0" w:beforeAutospacing="0" w:after="0" w:afterAutospacing="0" w:line="600" w:lineRule="exact"/>
        <w:jc w:val="right"/>
        <w:rPr>
          <w:rFonts w:ascii="仿宋_GB2312" w:eastAsia="仿宋_GB2312" w:hAnsi="仿宋" w:cs="仿宋"/>
          <w:sz w:val="32"/>
          <w:szCs w:val="32"/>
        </w:rPr>
      </w:pPr>
      <w:r>
        <w:rPr>
          <w:rFonts w:ascii="仿宋_GB2312" w:eastAsia="仿宋_GB2312" w:hAnsi="仿宋" w:cs="仿宋" w:hint="eastAsia"/>
          <w:sz w:val="32"/>
          <w:szCs w:val="32"/>
        </w:rPr>
        <w:t>202</w:t>
      </w:r>
      <w:r>
        <w:rPr>
          <w:rFonts w:ascii="仿宋_GB2312" w:eastAsia="仿宋_GB2312" w:hAnsi="仿宋" w:cs="仿宋"/>
          <w:sz w:val="32"/>
          <w:szCs w:val="32"/>
        </w:rPr>
        <w:t>2</w:t>
      </w:r>
      <w:r>
        <w:rPr>
          <w:rFonts w:ascii="仿宋_GB2312" w:eastAsia="仿宋_GB2312" w:hAnsi="仿宋" w:cs="仿宋" w:hint="eastAsia"/>
          <w:sz w:val="32"/>
          <w:szCs w:val="32"/>
        </w:rPr>
        <w:t>年</w:t>
      </w:r>
      <w:r>
        <w:rPr>
          <w:rFonts w:ascii="仿宋_GB2312" w:eastAsia="仿宋_GB2312" w:hAnsi="仿宋" w:cs="仿宋"/>
          <w:sz w:val="32"/>
          <w:szCs w:val="32"/>
        </w:rPr>
        <w:t>9</w:t>
      </w:r>
      <w:r>
        <w:rPr>
          <w:rFonts w:ascii="仿宋_GB2312" w:eastAsia="仿宋_GB2312" w:hAnsi="仿宋" w:cs="仿宋" w:hint="eastAsia"/>
          <w:sz w:val="32"/>
          <w:szCs w:val="32"/>
        </w:rPr>
        <w:t>月</w:t>
      </w:r>
      <w:r>
        <w:rPr>
          <w:rFonts w:ascii="仿宋_GB2312" w:eastAsia="仿宋_GB2312" w:hAnsi="仿宋" w:cs="仿宋"/>
          <w:sz w:val="32"/>
          <w:szCs w:val="32"/>
        </w:rPr>
        <w:t>21</w:t>
      </w:r>
      <w:r>
        <w:rPr>
          <w:rFonts w:ascii="仿宋_GB2312" w:eastAsia="仿宋_GB2312" w:hAnsi="仿宋" w:cs="仿宋" w:hint="eastAsia"/>
          <w:sz w:val="32"/>
          <w:szCs w:val="32"/>
        </w:rPr>
        <w:t>日</w:t>
      </w:r>
    </w:p>
    <w:sectPr w:rsidR="007358B5" w:rsidRPr="00CA330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45E" w:rsidRDefault="00DF245E">
      <w:r>
        <w:separator/>
      </w:r>
    </w:p>
  </w:endnote>
  <w:endnote w:type="continuationSeparator" w:id="0">
    <w:p w:rsidR="00DF245E" w:rsidRDefault="00DF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8CB" w:rsidRDefault="00E478CB">
    <w:pPr>
      <w:pStyle w:val="a5"/>
    </w:pPr>
    <w:r>
      <w:rPr>
        <w:noProof/>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478CB" w:rsidRDefault="00E478CB">
                          <w:pPr>
                            <w:pStyle w:val="a5"/>
                          </w:pPr>
                          <w:r>
                            <w:fldChar w:fldCharType="begin"/>
                          </w:r>
                          <w:r>
                            <w:instrText xml:space="preserve"> PAGE  \* MERGEFORMAT </w:instrText>
                          </w:r>
                          <w:r>
                            <w:fldChar w:fldCharType="separate"/>
                          </w:r>
                          <w:r w:rsidR="00C44C51">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3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478CB" w:rsidRDefault="00E478CB">
                    <w:pPr>
                      <w:pStyle w:val="a5"/>
                    </w:pPr>
                    <w:r>
                      <w:fldChar w:fldCharType="begin"/>
                    </w:r>
                    <w:r>
                      <w:instrText xml:space="preserve"> PAGE  \* MERGEFORMAT </w:instrText>
                    </w:r>
                    <w:r>
                      <w:fldChar w:fldCharType="separate"/>
                    </w:r>
                    <w:r w:rsidR="00C44C51">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45E" w:rsidRDefault="00DF245E">
      <w:r>
        <w:separator/>
      </w:r>
    </w:p>
  </w:footnote>
  <w:footnote w:type="continuationSeparator" w:id="0">
    <w:p w:rsidR="00DF245E" w:rsidRDefault="00DF2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1MbC0NDQxMTQH0ko6SsGpxcWZ+XkgBYa1ADrLyGssAAAA"/>
  </w:docVars>
  <w:rsids>
    <w:rsidRoot w:val="007A6610"/>
    <w:rsid w:val="00026C9C"/>
    <w:rsid w:val="000352A3"/>
    <w:rsid w:val="00037275"/>
    <w:rsid w:val="00051F2F"/>
    <w:rsid w:val="00093CCB"/>
    <w:rsid w:val="00094989"/>
    <w:rsid w:val="000A6CE2"/>
    <w:rsid w:val="000F62ED"/>
    <w:rsid w:val="00122301"/>
    <w:rsid w:val="00161A7E"/>
    <w:rsid w:val="00174185"/>
    <w:rsid w:val="00190205"/>
    <w:rsid w:val="001B4B0B"/>
    <w:rsid w:val="001C6E43"/>
    <w:rsid w:val="001C7A6F"/>
    <w:rsid w:val="00260197"/>
    <w:rsid w:val="002A4C57"/>
    <w:rsid w:val="002C149F"/>
    <w:rsid w:val="002C7C62"/>
    <w:rsid w:val="002D03AC"/>
    <w:rsid w:val="003333A3"/>
    <w:rsid w:val="00364C78"/>
    <w:rsid w:val="003B2C03"/>
    <w:rsid w:val="003C759B"/>
    <w:rsid w:val="004073BE"/>
    <w:rsid w:val="00436D17"/>
    <w:rsid w:val="004454A1"/>
    <w:rsid w:val="00447269"/>
    <w:rsid w:val="004605A1"/>
    <w:rsid w:val="00486E7F"/>
    <w:rsid w:val="004B2BE0"/>
    <w:rsid w:val="004C3BE3"/>
    <w:rsid w:val="0054338A"/>
    <w:rsid w:val="005763E2"/>
    <w:rsid w:val="00593CA9"/>
    <w:rsid w:val="00595F68"/>
    <w:rsid w:val="005B286B"/>
    <w:rsid w:val="005C3725"/>
    <w:rsid w:val="005C4CD3"/>
    <w:rsid w:val="005E2156"/>
    <w:rsid w:val="005F0E0A"/>
    <w:rsid w:val="00602CEA"/>
    <w:rsid w:val="00604F59"/>
    <w:rsid w:val="00607DF4"/>
    <w:rsid w:val="006344D7"/>
    <w:rsid w:val="0063741C"/>
    <w:rsid w:val="00656217"/>
    <w:rsid w:val="00661D13"/>
    <w:rsid w:val="006B51CC"/>
    <w:rsid w:val="006B7AC8"/>
    <w:rsid w:val="006C3D7B"/>
    <w:rsid w:val="006C6B3C"/>
    <w:rsid w:val="006F76D0"/>
    <w:rsid w:val="00734BF5"/>
    <w:rsid w:val="007358B5"/>
    <w:rsid w:val="007518FE"/>
    <w:rsid w:val="00751C33"/>
    <w:rsid w:val="00781333"/>
    <w:rsid w:val="00783431"/>
    <w:rsid w:val="00796A58"/>
    <w:rsid w:val="007A6610"/>
    <w:rsid w:val="007B343E"/>
    <w:rsid w:val="007D4231"/>
    <w:rsid w:val="00812381"/>
    <w:rsid w:val="0083376B"/>
    <w:rsid w:val="00890049"/>
    <w:rsid w:val="008C577F"/>
    <w:rsid w:val="008D5AF7"/>
    <w:rsid w:val="0090247E"/>
    <w:rsid w:val="009356F3"/>
    <w:rsid w:val="00980579"/>
    <w:rsid w:val="009C0FA6"/>
    <w:rsid w:val="009C1881"/>
    <w:rsid w:val="009D198B"/>
    <w:rsid w:val="009E0122"/>
    <w:rsid w:val="00A21729"/>
    <w:rsid w:val="00A5176A"/>
    <w:rsid w:val="00A75EEC"/>
    <w:rsid w:val="00AF5373"/>
    <w:rsid w:val="00B03DA7"/>
    <w:rsid w:val="00B41935"/>
    <w:rsid w:val="00BA63EA"/>
    <w:rsid w:val="00BE0B1C"/>
    <w:rsid w:val="00BF674A"/>
    <w:rsid w:val="00C44C51"/>
    <w:rsid w:val="00C927B7"/>
    <w:rsid w:val="00C95F92"/>
    <w:rsid w:val="00CA281E"/>
    <w:rsid w:val="00CA330B"/>
    <w:rsid w:val="00D040E7"/>
    <w:rsid w:val="00D25FBB"/>
    <w:rsid w:val="00D45946"/>
    <w:rsid w:val="00D459AF"/>
    <w:rsid w:val="00DF245E"/>
    <w:rsid w:val="00E15213"/>
    <w:rsid w:val="00E20ECE"/>
    <w:rsid w:val="00E34CD5"/>
    <w:rsid w:val="00E478CB"/>
    <w:rsid w:val="00E86395"/>
    <w:rsid w:val="00E967BF"/>
    <w:rsid w:val="00EE1773"/>
    <w:rsid w:val="00EE2653"/>
    <w:rsid w:val="00F13A95"/>
    <w:rsid w:val="00F47621"/>
    <w:rsid w:val="00FB6624"/>
    <w:rsid w:val="00FC22B5"/>
    <w:rsid w:val="00FE418A"/>
    <w:rsid w:val="09363954"/>
    <w:rsid w:val="0B244E51"/>
    <w:rsid w:val="0DE114DC"/>
    <w:rsid w:val="124326FB"/>
    <w:rsid w:val="129F723D"/>
    <w:rsid w:val="19151D3D"/>
    <w:rsid w:val="35306974"/>
    <w:rsid w:val="377F56D3"/>
    <w:rsid w:val="38C459CC"/>
    <w:rsid w:val="3CF830F7"/>
    <w:rsid w:val="3F345AFC"/>
    <w:rsid w:val="4272415A"/>
    <w:rsid w:val="45E8787F"/>
    <w:rsid w:val="46A06259"/>
    <w:rsid w:val="4ABD2072"/>
    <w:rsid w:val="4B931D71"/>
    <w:rsid w:val="4D3D2B21"/>
    <w:rsid w:val="50AB15D8"/>
    <w:rsid w:val="515472FA"/>
    <w:rsid w:val="52ED067C"/>
    <w:rsid w:val="52F642C9"/>
    <w:rsid w:val="550D34E7"/>
    <w:rsid w:val="5621502B"/>
    <w:rsid w:val="566453F3"/>
    <w:rsid w:val="58120FB9"/>
    <w:rsid w:val="63F80273"/>
    <w:rsid w:val="67F8417F"/>
    <w:rsid w:val="683C665D"/>
    <w:rsid w:val="702B7FFA"/>
    <w:rsid w:val="729E5BBA"/>
    <w:rsid w:val="786E0528"/>
    <w:rsid w:val="78A106E7"/>
    <w:rsid w:val="7BCB0AD5"/>
    <w:rsid w:val="7D520157"/>
    <w:rsid w:val="7DB20662"/>
    <w:rsid w:val="7F702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BFF042-E162-439B-A086-0E78BFBC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宋体"/>
      <w:kern w:val="2"/>
      <w:sz w:val="21"/>
      <w:szCs w:val="22"/>
    </w:rPr>
  </w:style>
  <w:style w:type="paragraph" w:styleId="1">
    <w:name w:val="heading 1"/>
    <w:basedOn w:val="a"/>
    <w:next w:val="a"/>
    <w:uiPriority w:val="1"/>
    <w:qFormat/>
    <w:pPr>
      <w:ind w:left="779"/>
      <w:outlineLvl w:val="0"/>
    </w:pPr>
    <w:rPr>
      <w:rFonts w:ascii="微软雅黑" w:eastAsia="微软雅黑" w:hAnsi="微软雅黑" w:cs="微软雅黑"/>
      <w:b/>
      <w:bCs/>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20"/>
    </w:pPr>
    <w:rPr>
      <w:rFonts w:ascii="微软雅黑" w:eastAsia="微软雅黑" w:hAnsi="微软雅黑" w:cs="微软雅黑"/>
      <w:sz w:val="28"/>
      <w:szCs w:val="28"/>
      <w:lang w:val="zh-CN" w:bidi="zh-CN"/>
    </w:rPr>
  </w:style>
  <w:style w:type="paragraph" w:styleId="a4">
    <w:name w:val="Balloon Text"/>
    <w:basedOn w:val="a"/>
    <w:link w:val="Char"/>
    <w:uiPriority w:val="99"/>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character" w:styleId="a8">
    <w:name w:val="Strong"/>
    <w:basedOn w:val="a0"/>
    <w:uiPriority w:val="22"/>
    <w:qFormat/>
    <w:rPr>
      <w:b/>
      <w:bCs/>
    </w:rPr>
  </w:style>
  <w:style w:type="character" w:customStyle="1" w:styleId="Char">
    <w:name w:val="批注框文本 Char"/>
    <w:basedOn w:val="a0"/>
    <w:link w:val="a4"/>
    <w:uiPriority w:val="99"/>
    <w:qFormat/>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customStyle="1" w:styleId="TableParagraph">
    <w:name w:val="Table Paragraph"/>
    <w:basedOn w:val="a"/>
    <w:uiPriority w:val="1"/>
    <w:qFormat/>
    <w:pPr>
      <w:spacing w:before="103"/>
      <w:jc w:val="center"/>
    </w:pPr>
    <w:rPr>
      <w:rFonts w:ascii="微软雅黑" w:eastAsia="微软雅黑" w:hAnsi="微软雅黑" w:cs="微软雅黑"/>
      <w:lang w:val="zh-CN" w:bidi="zh-CN"/>
    </w:rPr>
  </w:style>
  <w:style w:type="paragraph" w:styleId="a9">
    <w:name w:val="List Paragraph"/>
    <w:basedOn w:val="a"/>
    <w:uiPriority w:val="1"/>
    <w:qFormat/>
    <w:pPr>
      <w:ind w:left="220" w:firstLine="559"/>
    </w:pPr>
    <w:rPr>
      <w:rFonts w:ascii="微软雅黑" w:eastAsia="微软雅黑" w:hAnsi="微软雅黑" w:cs="微软雅黑"/>
      <w:lang w:val="zh-CN" w:bidi="zh-CN"/>
    </w:rPr>
  </w:style>
  <w:style w:type="paragraph" w:styleId="aa">
    <w:name w:val="Date"/>
    <w:basedOn w:val="a"/>
    <w:next w:val="a"/>
    <w:link w:val="Char2"/>
    <w:uiPriority w:val="99"/>
    <w:semiHidden/>
    <w:unhideWhenUsed/>
    <w:rsid w:val="007358B5"/>
    <w:pPr>
      <w:ind w:leftChars="2500" w:left="100"/>
    </w:pPr>
  </w:style>
  <w:style w:type="character" w:customStyle="1" w:styleId="Char2">
    <w:name w:val="日期 Char"/>
    <w:basedOn w:val="a0"/>
    <w:link w:val="aa"/>
    <w:uiPriority w:val="99"/>
    <w:semiHidden/>
    <w:rsid w:val="007358B5"/>
    <w:rPr>
      <w:rFonts w:ascii="等线" w:eastAsia="等线" w:hAnsi="等线"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E39AF-3FA3-468E-8E68-1C0C27545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371</Words>
  <Characters>2118</Characters>
  <Application>Microsoft Office Word</Application>
  <DocSecurity>0</DocSecurity>
  <Lines>17</Lines>
  <Paragraphs>4</Paragraphs>
  <ScaleCrop>false</ScaleCrop>
  <Company>Company</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Microsoft 帐户</cp:lastModifiedBy>
  <cp:revision>81</cp:revision>
  <cp:lastPrinted>2021-05-24T07:13:00Z</cp:lastPrinted>
  <dcterms:created xsi:type="dcterms:W3CDTF">2019-05-05T01:32:00Z</dcterms:created>
  <dcterms:modified xsi:type="dcterms:W3CDTF">2023-09-14T04:09:00Z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527F24B955D344CCB44BDCDFFB963532</vt:lpwstr>
  </property>
</Properties>
</file>