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t>研究生可按照以下步骤进行网上信息核对：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t xml:space="preserve">      </w:t>
      </w:r>
      <w:r w:rsidRPr="00FC75F5">
        <w:rPr>
          <w:rFonts w:ascii="Arial" w:eastAsia="宋体" w:hAnsi="Arial" w:cs="Arial"/>
          <w:sz w:val="30"/>
          <w:szCs w:val="30"/>
        </w:rPr>
        <w:t>第一步：打开</w:t>
      </w:r>
      <w:r w:rsidRPr="00FC75F5">
        <w:rPr>
          <w:rFonts w:ascii="Arial" w:eastAsia="宋体" w:hAnsi="Arial" w:cs="Arial"/>
          <w:sz w:val="30"/>
          <w:szCs w:val="30"/>
        </w:rPr>
        <w:t>“</w:t>
      </w:r>
      <w:r w:rsidRPr="00FC75F5">
        <w:rPr>
          <w:rFonts w:ascii="Arial" w:eastAsia="宋体" w:hAnsi="Arial" w:cs="Arial"/>
          <w:sz w:val="30"/>
          <w:szCs w:val="30"/>
        </w:rPr>
        <w:t>研究生综合管理信息系统</w:t>
      </w:r>
      <w:r w:rsidRPr="00FC75F5">
        <w:rPr>
          <w:rFonts w:ascii="Arial" w:eastAsia="宋体" w:hAnsi="Arial" w:cs="Arial"/>
          <w:sz w:val="30"/>
          <w:szCs w:val="30"/>
        </w:rPr>
        <w:t>”</w:t>
      </w:r>
      <w:r w:rsidRPr="00FC75F5">
        <w:rPr>
          <w:rFonts w:ascii="Arial" w:eastAsia="宋体" w:hAnsi="Arial" w:cs="Arial"/>
          <w:sz w:val="30"/>
          <w:szCs w:val="30"/>
        </w:rPr>
        <w:t>首页（</w:t>
      </w:r>
      <w:hyperlink r:id="rId4" w:history="1">
        <w:r w:rsidRPr="00FC75F5">
          <w:rPr>
            <w:rFonts w:ascii="Arial" w:eastAsia="宋体" w:hAnsi="Arial" w:cs="Arial"/>
            <w:color w:val="000000"/>
            <w:sz w:val="30"/>
          </w:rPr>
          <w:t>http://gms.lzu.edu.cn/</w:t>
        </w:r>
      </w:hyperlink>
      <w:r w:rsidRPr="00FC75F5">
        <w:rPr>
          <w:rFonts w:ascii="Arial" w:eastAsia="宋体" w:hAnsi="Arial" w:cs="Arial"/>
          <w:sz w:val="30"/>
          <w:szCs w:val="30"/>
        </w:rPr>
        <w:t>）。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t xml:space="preserve">             </w:t>
      </w:r>
      <w:r>
        <w:rPr>
          <w:rFonts w:ascii="Arial" w:eastAsia="宋体" w:hAnsi="Arial" w:cs="Arial"/>
          <w:noProof/>
          <w:sz w:val="30"/>
          <w:szCs w:val="30"/>
        </w:rPr>
        <w:drawing>
          <wp:inline distT="0" distB="0" distL="0" distR="0">
            <wp:extent cx="5524500" cy="4191000"/>
            <wp:effectExtent l="19050" t="0" r="0" b="0"/>
            <wp:docPr id="76" name="图片 76" descr="http://zczx.lzu.edu.cn/homepage/downloadTheolFile.do?id=DACPDBDCDBDFCPEDDKFMFFHDGFHCHDFMEBGEGNGJGOGJHDHEHCGBHEGPHCFMEEGFHDGLHEGPHAFMCGCDDCDCDCDHDADLDBCOHA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zczx.lzu.edu.cn/homepage/downloadTheolFile.do?id=DACPDBDCDBDFCPEDDKFMFFHDGFHCHDFMEBGEGNGJGOGJHDHEHCGBHEGPHCFMEEGFHDGLHEGPHAFMCGCDDCDCDCDHDADLDBCOHAGOG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after="0" w:line="276" w:lineRule="auto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t xml:space="preserve">      </w:t>
      </w:r>
      <w:r w:rsidRPr="00FC75F5">
        <w:rPr>
          <w:rFonts w:ascii="Arial" w:eastAsia="宋体" w:hAnsi="Arial" w:cs="Arial"/>
          <w:sz w:val="30"/>
          <w:szCs w:val="30"/>
        </w:rPr>
        <w:t>第二步：登录后进入</w:t>
      </w:r>
      <w:r w:rsidRPr="00FC75F5">
        <w:rPr>
          <w:rFonts w:ascii="Arial" w:eastAsia="宋体" w:hAnsi="Arial" w:cs="Arial"/>
          <w:sz w:val="30"/>
          <w:szCs w:val="30"/>
        </w:rPr>
        <w:t>“</w:t>
      </w:r>
      <w:r w:rsidRPr="00FC75F5">
        <w:rPr>
          <w:rFonts w:ascii="Arial" w:eastAsia="宋体" w:hAnsi="Arial" w:cs="Arial"/>
          <w:sz w:val="30"/>
          <w:szCs w:val="30"/>
        </w:rPr>
        <w:t>研究生综合管理信息系统</w:t>
      </w:r>
      <w:r w:rsidRPr="00FC75F5">
        <w:rPr>
          <w:rFonts w:ascii="Arial" w:eastAsia="宋体" w:hAnsi="Arial" w:cs="Arial"/>
          <w:sz w:val="30"/>
          <w:szCs w:val="30"/>
        </w:rPr>
        <w:t>”</w:t>
      </w:r>
      <w:r w:rsidRPr="00FC75F5">
        <w:rPr>
          <w:rFonts w:ascii="Arial" w:eastAsia="宋体" w:hAnsi="Arial" w:cs="Arial"/>
          <w:sz w:val="30"/>
          <w:szCs w:val="30"/>
        </w:rPr>
        <w:t>页面。点击页面左侧</w:t>
      </w:r>
      <w:r w:rsidRPr="00FC75F5">
        <w:rPr>
          <w:rFonts w:ascii="Arial" w:eastAsia="宋体" w:hAnsi="Arial" w:cs="Arial"/>
          <w:sz w:val="30"/>
          <w:szCs w:val="30"/>
        </w:rPr>
        <w:t>“</w:t>
      </w:r>
      <w:r w:rsidRPr="00FC75F5">
        <w:rPr>
          <w:rFonts w:ascii="Arial" w:eastAsia="宋体" w:hAnsi="Arial" w:cs="Arial"/>
          <w:sz w:val="30"/>
          <w:szCs w:val="30"/>
        </w:rPr>
        <w:t>学籍信息</w:t>
      </w:r>
      <w:r w:rsidRPr="00FC75F5">
        <w:rPr>
          <w:rFonts w:ascii="Arial" w:eastAsia="宋体" w:hAnsi="Arial" w:cs="Arial"/>
          <w:sz w:val="30"/>
          <w:szCs w:val="30"/>
        </w:rPr>
        <w:t>”</w:t>
      </w:r>
      <w:r w:rsidRPr="00FC75F5">
        <w:rPr>
          <w:rFonts w:ascii="Arial" w:eastAsia="宋体" w:hAnsi="Arial" w:cs="Arial"/>
          <w:sz w:val="30"/>
          <w:szCs w:val="30"/>
        </w:rPr>
        <w:t>，可以查看个人学籍资料。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lastRenderedPageBreak/>
        <w:t xml:space="preserve">               </w:t>
      </w:r>
      <w:r>
        <w:rPr>
          <w:rFonts w:ascii="Arial" w:eastAsia="宋体" w:hAnsi="Arial" w:cs="Arial"/>
          <w:noProof/>
          <w:sz w:val="30"/>
          <w:szCs w:val="30"/>
        </w:rPr>
        <w:drawing>
          <wp:inline distT="0" distB="0" distL="0" distR="0">
            <wp:extent cx="5162550" cy="3990975"/>
            <wp:effectExtent l="19050" t="0" r="0" b="0"/>
            <wp:docPr id="77" name="图片 77" descr="http://zczx.lzu.edu.cn/homepage/downloadTheolFile.do?id=DACPDBDCDBDGCPEDDKFMFFHDGFHCHDFMEBGEGNGJGOGJHDHEHCGBHEGPHCFMEEGFHDGLHEGPHAFMCGCDDCDCDCDHDADLDCCOHA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zczx.lzu.edu.cn/homepage/downloadTheolFile.do?id=DACPDBDCDBDGCPEDDKFMFFHDGFHCHDFMEBGEGNGJGOGJHDHEHCGBHEGPHCFMEEGFHDGLHEGPHAFMCGCDDCDCDCDHDADLDCCOHAGOG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仿宋_GB2312" w:eastAsia="仿宋_GB2312" w:hAnsi="微软雅黑" w:cs="Calibri" w:hint="eastAsia"/>
          <w:sz w:val="30"/>
          <w:szCs w:val="30"/>
        </w:rPr>
        <w:t> </w:t>
      </w:r>
      <w:r w:rsidRPr="00FC75F5">
        <w:rPr>
          <w:rFonts w:ascii="Arial" w:eastAsia="仿宋_GB2312" w:hAnsi="Arial" w:cs="Arial" w:hint="eastAsia"/>
          <w:sz w:val="30"/>
          <w:szCs w:val="30"/>
        </w:rPr>
        <w:t xml:space="preserve">     </w:t>
      </w:r>
      <w:r w:rsidRPr="00FC75F5">
        <w:rPr>
          <w:rFonts w:ascii="Arial" w:eastAsia="仿宋_GB2312" w:hAnsi="Arial" w:cs="Arial" w:hint="eastAsia"/>
          <w:sz w:val="30"/>
          <w:szCs w:val="30"/>
        </w:rPr>
        <w:t>第三步：在页面下方点击“核对并修改”按钮进入信息修改界面。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30"/>
          <w:szCs w:val="30"/>
        </w:rPr>
        <w:lastRenderedPageBreak/>
        <w:t>             </w:t>
      </w:r>
      <w:r>
        <w:rPr>
          <w:rFonts w:ascii="Arial" w:eastAsia="宋体" w:hAnsi="Arial" w:cs="Arial"/>
          <w:noProof/>
          <w:sz w:val="30"/>
          <w:szCs w:val="30"/>
        </w:rPr>
        <w:drawing>
          <wp:inline distT="0" distB="0" distL="0" distR="0">
            <wp:extent cx="5372100" cy="4105275"/>
            <wp:effectExtent l="19050" t="0" r="0" b="0"/>
            <wp:docPr id="78" name="图片 78" descr="http://zczx.lzu.edu.cn/homepage/downloadTheolFile.do?id=DACPDBDCDBDHCPEDDKFMFFHDGFHCHDFMEBGEGNGJGOGJHDHEHCGBHEGPHCFMEEGFHDGLHEGPHAFMCGCDDCDCDCDHDADLDDCOHA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zczx.lzu.edu.cn/homepage/downloadTheolFile.do?id=DACPDBDCDBDHCPEDDKFMFFHDGFHCHDFMEBGEGNGJGOGJHDHEHCGBHEGPHCFMEEGFHDGLHEGPHAFMCGCDDCDCDCDHDADLDDCOHAGOG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lastRenderedPageBreak/>
        <w:t xml:space="preserve">                   </w:t>
      </w:r>
      <w:r>
        <w:rPr>
          <w:rFonts w:ascii="Arial" w:eastAsia="宋体" w:hAnsi="Arial" w:cs="Arial"/>
          <w:noProof/>
          <w:sz w:val="20"/>
          <w:szCs w:val="20"/>
        </w:rPr>
        <w:drawing>
          <wp:inline distT="0" distB="0" distL="0" distR="0">
            <wp:extent cx="5391150" cy="4152900"/>
            <wp:effectExtent l="19050" t="0" r="0" b="0"/>
            <wp:docPr id="79" name="图片 79" descr="http://zczx.lzu.edu.cn/homepage/downloadTheolFile.do?id=DACPDBDCDBDICPEDDKFMFFHDGFHCHDFMEBGEGNGJGOGJHDHEHCGBHEGPHCFMEEGFHDGLHEGPHAFMCGCDDCDCDCDHDADLDECOHA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zczx.lzu.edu.cn/homepage/downloadTheolFile.do?id=DACPDBDCDBDICPEDDKFMFFHDGFHCHDFMEBGEGNGJGOGJHDHEHCGBHEGPHCFMEEGFHDGLHEGPHAFMCGCDDCDCDCDHDADLDECOHAGOG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 xml:space="preserve">       </w:t>
      </w:r>
      <w:r w:rsidRPr="00FC75F5">
        <w:rPr>
          <w:rFonts w:ascii="Arial" w:eastAsia="宋体" w:hAnsi="Arial" w:cs="Arial"/>
          <w:sz w:val="30"/>
          <w:szCs w:val="30"/>
        </w:rPr>
        <w:t>第四步：页面中矩形线框处和可下拉菜单字段为可修改字段。请核对各项个人信息并对其中可修改字段进行补充填写。修改后点击页面下方</w:t>
      </w:r>
      <w:r w:rsidRPr="00FC75F5">
        <w:rPr>
          <w:rFonts w:ascii="Arial" w:eastAsia="宋体" w:hAnsi="Arial" w:cs="Arial"/>
          <w:sz w:val="30"/>
          <w:szCs w:val="30"/>
        </w:rPr>
        <w:t>“</w:t>
      </w:r>
      <w:r w:rsidRPr="00FC75F5">
        <w:rPr>
          <w:rFonts w:ascii="Arial" w:eastAsia="宋体" w:hAnsi="Arial" w:cs="Arial"/>
          <w:sz w:val="30"/>
          <w:szCs w:val="30"/>
        </w:rPr>
        <w:t>核对完成</w:t>
      </w:r>
      <w:r w:rsidRPr="00FC75F5">
        <w:rPr>
          <w:rFonts w:ascii="Arial" w:eastAsia="宋体" w:hAnsi="Arial" w:cs="Arial"/>
          <w:sz w:val="30"/>
          <w:szCs w:val="30"/>
        </w:rPr>
        <w:t>”</w:t>
      </w:r>
      <w:r w:rsidRPr="00FC75F5">
        <w:rPr>
          <w:rFonts w:ascii="Arial" w:eastAsia="宋体" w:hAnsi="Arial" w:cs="Arial"/>
          <w:sz w:val="30"/>
          <w:szCs w:val="30"/>
        </w:rPr>
        <w:t>按钮即可。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lastRenderedPageBreak/>
        <w:t xml:space="preserve">    </w:t>
      </w:r>
      <w:r>
        <w:rPr>
          <w:rFonts w:ascii="Arial" w:eastAsia="宋体" w:hAnsi="Arial" w:cs="Arial"/>
          <w:noProof/>
          <w:sz w:val="20"/>
          <w:szCs w:val="20"/>
        </w:rPr>
        <w:drawing>
          <wp:inline distT="0" distB="0" distL="0" distR="0">
            <wp:extent cx="6543675" cy="4495800"/>
            <wp:effectExtent l="19050" t="0" r="9525" b="0"/>
            <wp:docPr id="80" name="图片 80" descr="http://zczx.lzu.edu.cn/homepage/downloadTheolFile.do?id=DACPDBDCDBDJCPEDDKFMFFHDGFHCHDFMEBGEGNGJGOGJHDHEHCGBHEGPHCFMEEGFHDGLHEGPHAFMCGCDDCDCDCDHDADLDFCOHA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zczx.lzu.edu.cn/homepage/downloadTheolFile.do?id=DACPDBDCDBDJCPEDDKFMFFHDGFHCHDFMEBGEGNGJGOGJHDHEHCGBHEGPHCFMEEGFHDGLHEGPHAFMCGCDDCDCDCDHDADLDFCOHAGOG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FC75F5" w:rsidRPr="00FC75F5" w:rsidRDefault="00FC75F5" w:rsidP="00FC75F5">
      <w:pPr>
        <w:adjustRightInd/>
        <w:snapToGrid/>
        <w:spacing w:before="100" w:beforeAutospacing="1" w:after="100" w:afterAutospacing="1"/>
        <w:rPr>
          <w:rFonts w:ascii="Arial" w:eastAsia="宋体" w:hAnsi="Arial" w:cs="Arial"/>
          <w:sz w:val="20"/>
          <w:szCs w:val="20"/>
        </w:rPr>
      </w:pPr>
      <w:r w:rsidRPr="00FC75F5">
        <w:rPr>
          <w:rFonts w:ascii="Arial" w:eastAsia="宋体" w:hAnsi="Arial" w:cs="Arial"/>
          <w:sz w:val="20"/>
          <w:szCs w:val="20"/>
        </w:rPr>
        <w:t> </w:t>
      </w:r>
    </w:p>
    <w:p w:rsidR="004358AB" w:rsidRPr="00E80713" w:rsidRDefault="004358AB" w:rsidP="00D31D50">
      <w:pPr>
        <w:spacing w:line="220" w:lineRule="atLeast"/>
        <w:rPr>
          <w:rFonts w:asciiTheme="minorEastAsia" w:eastAsiaTheme="minorEastAsia" w:hAnsiTheme="minorEastAsia"/>
        </w:rPr>
      </w:pPr>
    </w:p>
    <w:sectPr w:rsidR="004358AB" w:rsidRPr="00E8071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hakuyoxingshu7000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C61A1B"/>
    <w:rsid w:val="00D31D50"/>
    <w:rsid w:val="00E80713"/>
    <w:rsid w:val="00FC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75F5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C75F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FC75F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C75F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4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9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0868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8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90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48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0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16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1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66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0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6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65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9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445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gms.lzu.edu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2016-11-09T07:56:00Z</dcterms:modified>
</cp:coreProperties>
</file>